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ED" w:rsidRDefault="005566CB">
      <w:pPr>
        <w:jc w:val="center"/>
        <w:rPr>
          <w:b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600710" cy="570230"/>
            <wp:effectExtent l="0" t="0" r="0" b="0"/>
            <wp:docPr id="1" name="sil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_h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7" t="-18" r="-17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</w:t>
      </w:r>
    </w:p>
    <w:p w:rsidR="00EB6BED" w:rsidRDefault="00EB6BED">
      <w:pPr>
        <w:jc w:val="center"/>
        <w:rPr>
          <w:b/>
        </w:rPr>
      </w:pPr>
    </w:p>
    <w:p w:rsidR="005566CB" w:rsidRDefault="005566CB">
      <w:pPr>
        <w:jc w:val="center"/>
        <w:rPr>
          <w:rFonts w:ascii="TimesLT;Times New Roman" w:hAnsi="TimesLT;Times New Roman" w:cs="TimesLT;Times New Roman"/>
          <w:b/>
        </w:rPr>
      </w:pPr>
      <w:r>
        <w:rPr>
          <w:rFonts w:ascii="TimesLT;Times New Roman" w:hAnsi="TimesLT;Times New Roman" w:cs="TimesLT;Times New Roman"/>
          <w:b/>
        </w:rPr>
        <w:t xml:space="preserve">ŠILUTĖS RAJONO SAVIVALDYBĖS </w:t>
      </w:r>
    </w:p>
    <w:p w:rsidR="00EB6BED" w:rsidRDefault="005566CB">
      <w:pPr>
        <w:jc w:val="center"/>
        <w:rPr>
          <w:rFonts w:ascii="TimesLT;Times New Roman" w:hAnsi="TimesLT;Times New Roman" w:cs="TimesLT;Times New Roman"/>
          <w:b/>
        </w:rPr>
      </w:pPr>
      <w:r>
        <w:rPr>
          <w:rFonts w:ascii="TimesLT;Times New Roman" w:hAnsi="TimesLT;Times New Roman" w:cs="TimesLT;Times New Roman"/>
          <w:b/>
        </w:rPr>
        <w:t xml:space="preserve">ADMINISTRACIJOS </w:t>
      </w:r>
      <w:r>
        <w:rPr>
          <w:rFonts w:ascii="TimesLT;Times New Roman" w:hAnsi="TimesLT;Times New Roman" w:cs="TimesLT;Times New Roman"/>
          <w:b/>
        </w:rPr>
        <w:t>DIREKTORIUS</w:t>
      </w:r>
    </w:p>
    <w:p w:rsidR="00EB6BED" w:rsidRDefault="00EB6BED">
      <w:pPr>
        <w:pStyle w:val="Antrat1"/>
        <w:numPr>
          <w:ilvl w:val="0"/>
          <w:numId w:val="2"/>
        </w:numPr>
        <w:rPr>
          <w:rFonts w:ascii="TimesLT;Times New Roman" w:hAnsi="TimesLT;Times New Roman" w:cs="TimesLT;Times New Roman"/>
          <w:b w:val="0"/>
          <w:szCs w:val="24"/>
          <w:lang w:val="lt-LT"/>
        </w:rPr>
      </w:pPr>
    </w:p>
    <w:p w:rsidR="00EB6BED" w:rsidRDefault="005566CB">
      <w:pPr>
        <w:pStyle w:val="Antrat1"/>
        <w:numPr>
          <w:ilvl w:val="0"/>
          <w:numId w:val="2"/>
        </w:numPr>
        <w:rPr>
          <w:szCs w:val="24"/>
          <w:lang w:val="lt-LT"/>
        </w:rPr>
      </w:pPr>
      <w:r>
        <w:rPr>
          <w:szCs w:val="24"/>
          <w:lang w:val="lt-LT"/>
        </w:rPr>
        <w:t>ĮSAKYMAS</w:t>
      </w:r>
    </w:p>
    <w:p w:rsidR="00EB6BED" w:rsidRDefault="005566CB">
      <w:pPr>
        <w:pStyle w:val="Antrat1"/>
        <w:numPr>
          <w:ilvl w:val="0"/>
          <w:numId w:val="2"/>
        </w:numPr>
        <w:rPr>
          <w:lang w:val="lt-LT"/>
        </w:rPr>
      </w:pPr>
      <w:r>
        <w:rPr>
          <w:szCs w:val="24"/>
          <w:lang w:val="lt-LT"/>
        </w:rPr>
        <w:t xml:space="preserve">DĖL 2021 METŲ PAGRINDINĖS SESIJOS </w:t>
      </w:r>
      <w:r>
        <w:rPr>
          <w:szCs w:val="24"/>
          <w:lang w:val="lt-LT"/>
        </w:rPr>
        <w:t>VALSTYBINIŲ BRANDOS EGZAMI</w:t>
      </w:r>
      <w:r>
        <w:rPr>
          <w:szCs w:val="24"/>
          <w:lang w:val="lt-LT"/>
        </w:rPr>
        <w:t xml:space="preserve">NŲ </w:t>
      </w:r>
    </w:p>
    <w:p w:rsidR="00EB6BED" w:rsidRDefault="005566CB">
      <w:pPr>
        <w:pStyle w:val="Antrat1"/>
        <w:numPr>
          <w:ilvl w:val="0"/>
          <w:numId w:val="2"/>
        </w:numPr>
        <w:rPr>
          <w:lang w:val="lt-LT"/>
        </w:rPr>
      </w:pPr>
      <w:r>
        <w:rPr>
          <w:szCs w:val="24"/>
          <w:lang w:val="lt-LT"/>
        </w:rPr>
        <w:t>VYKDYMO GRUPIŲ PATVIRTINIMO</w:t>
      </w:r>
    </w:p>
    <w:p w:rsidR="00EB6BED" w:rsidRDefault="00EB6BED">
      <w:pPr>
        <w:jc w:val="center"/>
        <w:rPr>
          <w:b/>
          <w:szCs w:val="24"/>
        </w:rPr>
      </w:pPr>
    </w:p>
    <w:p w:rsidR="00EB6BED" w:rsidRDefault="005566CB">
      <w:pPr>
        <w:pStyle w:val="Antrat1"/>
        <w:numPr>
          <w:ilvl w:val="0"/>
          <w:numId w:val="2"/>
        </w:numPr>
        <w:rPr>
          <w:lang w:val="lt-LT"/>
        </w:rPr>
      </w:pPr>
      <w:r>
        <w:rPr>
          <w:b w:val="0"/>
          <w:bCs/>
          <w:lang w:val="lt-LT"/>
        </w:rPr>
        <w:t xml:space="preserve">2021 m. </w:t>
      </w:r>
      <w:r>
        <w:rPr>
          <w:b w:val="0"/>
          <w:bCs/>
          <w:lang w:val="lt-LT"/>
        </w:rPr>
        <w:t xml:space="preserve">gegužės </w:t>
      </w:r>
      <w:r>
        <w:rPr>
          <w:b w:val="0"/>
          <w:bCs/>
          <w:lang w:val="lt-LT"/>
        </w:rPr>
        <w:t>25</w:t>
      </w:r>
      <w:r>
        <w:rPr>
          <w:b w:val="0"/>
          <w:bCs/>
          <w:lang w:val="lt-LT"/>
        </w:rPr>
        <w:t xml:space="preserve"> </w:t>
      </w:r>
      <w:r>
        <w:rPr>
          <w:b w:val="0"/>
          <w:bCs/>
          <w:lang w:val="lt-LT"/>
        </w:rPr>
        <w:t xml:space="preserve">d. Nr. A1-  </w:t>
      </w:r>
    </w:p>
    <w:p w:rsidR="00EB6BED" w:rsidRDefault="005566CB">
      <w:pPr>
        <w:jc w:val="center"/>
        <w:rPr>
          <w:bCs/>
        </w:rPr>
      </w:pPr>
      <w:r>
        <w:rPr>
          <w:bCs/>
        </w:rPr>
        <w:t>Šilutė</w:t>
      </w:r>
    </w:p>
    <w:p w:rsidR="00EB6BED" w:rsidRDefault="00EB6BED">
      <w:pPr>
        <w:ind w:firstLine="1134"/>
        <w:jc w:val="both"/>
        <w:rPr>
          <w:bCs/>
        </w:rPr>
      </w:pPr>
    </w:p>
    <w:p w:rsidR="00EB6BED" w:rsidRDefault="005566CB">
      <w:pPr>
        <w:ind w:firstLine="709"/>
        <w:jc w:val="both"/>
        <w:rPr>
          <w:szCs w:val="24"/>
        </w:rPr>
      </w:pPr>
      <w:r>
        <w:rPr>
          <w:szCs w:val="24"/>
        </w:rPr>
        <w:t>Vadovaudamasis Lietuvos Respublikos vietos savivaldos įstatymo 29 straipsnio 2 dalimi,  Brandos egzaminų organizavimo ir vykdymo tvarkos aprašo, patvirtinto Lietuvos Respublikos šviet</w:t>
      </w:r>
      <w:r>
        <w:rPr>
          <w:szCs w:val="24"/>
        </w:rPr>
        <w:t>imo ir mokslo ministro 2006 m. gruodžio 18 d. įsakym</w:t>
      </w:r>
      <w:r>
        <w:rPr>
          <w:szCs w:val="24"/>
        </w:rPr>
        <w:t>u</w:t>
      </w:r>
      <w:r>
        <w:rPr>
          <w:szCs w:val="24"/>
        </w:rPr>
        <w:t xml:space="preserve"> Nr. ISAK-2391 „Dėl Brandos egzaminų organizavimo ir vykdymo tvarkos aprašo ir Lietuvių kalbos ir literatūros įskaitos organizavimo ir vykdymo tvarkos aprašo patvirtinimo</w:t>
      </w:r>
      <w:r>
        <w:rPr>
          <w:szCs w:val="24"/>
        </w:rPr>
        <w:t xml:space="preserve">, 76, 78–81 punktais bei Lietuvos Respublikos švietimo, mokslo ir sporto ministro 2021 m. vasario 25 d. įsakymu Nr. V-30 „Dėl 2020–2021 mokslo metų brandos egzaminų tvarkaraščio </w:t>
      </w:r>
      <w:r>
        <w:rPr>
          <w:szCs w:val="24"/>
        </w:rPr>
        <w:t>patvirtinimo“</w:t>
      </w:r>
      <w:r>
        <w:rPr>
          <w:szCs w:val="24"/>
        </w:rPr>
        <w:t>,</w:t>
      </w:r>
    </w:p>
    <w:p w:rsidR="00EB6BED" w:rsidRDefault="005566CB">
      <w:pPr>
        <w:tabs>
          <w:tab w:val="left" w:pos="912"/>
        </w:tabs>
        <w:ind w:firstLine="567"/>
        <w:jc w:val="both"/>
        <w:rPr>
          <w:szCs w:val="24"/>
        </w:rPr>
      </w:pPr>
      <w:r>
        <w:rPr>
          <w:spacing w:val="60"/>
          <w:szCs w:val="24"/>
        </w:rPr>
        <w:t>t</w:t>
      </w:r>
      <w:r>
        <w:rPr>
          <w:spacing w:val="60"/>
          <w:szCs w:val="24"/>
        </w:rPr>
        <w:t xml:space="preserve">virtinu </w:t>
      </w:r>
      <w:r>
        <w:rPr>
          <w:szCs w:val="24"/>
        </w:rPr>
        <w:t>2021 metų pagrindinės sesijos valstybinių brandos egzaminų vykdymo grupes:</w:t>
      </w:r>
    </w:p>
    <w:p w:rsidR="00EB6BED" w:rsidRDefault="005566CB">
      <w:pPr>
        <w:pStyle w:val="Sraopastraipa"/>
        <w:numPr>
          <w:ilvl w:val="1"/>
          <w:numId w:val="3"/>
        </w:numPr>
        <w:tabs>
          <w:tab w:val="left" w:pos="9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lietuvių kalbos ir literatūros valstybinio brandos egzamino (pridedama);</w:t>
      </w:r>
    </w:p>
    <w:p w:rsidR="00EB6BED" w:rsidRDefault="005566CB">
      <w:pPr>
        <w:pStyle w:val="Sraopastraipa"/>
        <w:numPr>
          <w:ilvl w:val="1"/>
          <w:numId w:val="3"/>
        </w:numPr>
        <w:tabs>
          <w:tab w:val="left" w:pos="9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biologijos valstybinio brandos egzamino (pridedama);</w:t>
      </w:r>
    </w:p>
    <w:p w:rsidR="00EB6BED" w:rsidRDefault="005566CB">
      <w:pPr>
        <w:pStyle w:val="Sraopastraipa"/>
        <w:numPr>
          <w:ilvl w:val="1"/>
          <w:numId w:val="3"/>
        </w:numPr>
        <w:tabs>
          <w:tab w:val="left" w:pos="9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geografijos valstybinio </w:t>
      </w:r>
      <w:r>
        <w:rPr>
          <w:sz w:val="24"/>
          <w:szCs w:val="24"/>
        </w:rPr>
        <w:t>brandos egzamino (pridedama);</w:t>
      </w:r>
    </w:p>
    <w:p w:rsidR="00EB6BED" w:rsidRDefault="005566CB">
      <w:pPr>
        <w:pStyle w:val="Sraopastraipa"/>
        <w:numPr>
          <w:ilvl w:val="1"/>
          <w:numId w:val="3"/>
        </w:numPr>
        <w:tabs>
          <w:tab w:val="left" w:pos="9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matematikos valstybinio brandos egzamino (pridedama);</w:t>
      </w:r>
    </w:p>
    <w:p w:rsidR="00EB6BED" w:rsidRDefault="005566CB">
      <w:pPr>
        <w:pStyle w:val="Sraopastraipa"/>
        <w:numPr>
          <w:ilvl w:val="1"/>
          <w:numId w:val="3"/>
        </w:numPr>
        <w:tabs>
          <w:tab w:val="left" w:pos="9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istorijos valstybinio brandos egzamino (pridedama);</w:t>
      </w:r>
    </w:p>
    <w:p w:rsidR="00EB6BED" w:rsidRDefault="005566CB">
      <w:pPr>
        <w:pStyle w:val="Sraopastraipa"/>
        <w:numPr>
          <w:ilvl w:val="1"/>
          <w:numId w:val="3"/>
        </w:numPr>
        <w:tabs>
          <w:tab w:val="left" w:pos="9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chemijos valstybinio brandos egzamino (pridedama);</w:t>
      </w:r>
    </w:p>
    <w:p w:rsidR="00EB6BED" w:rsidRDefault="005566CB">
      <w:pPr>
        <w:pStyle w:val="Sraopastraipa"/>
        <w:numPr>
          <w:ilvl w:val="1"/>
          <w:numId w:val="3"/>
        </w:numPr>
        <w:tabs>
          <w:tab w:val="left" w:pos="9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fizikos valstybinio brandos egzamino (pridedama);</w:t>
      </w:r>
    </w:p>
    <w:p w:rsidR="00EB6BED" w:rsidRDefault="005566CB" w:rsidP="005566CB">
      <w:pPr>
        <w:pStyle w:val="Sraopastraipa"/>
        <w:numPr>
          <w:ilvl w:val="1"/>
          <w:numId w:val="3"/>
        </w:numPr>
        <w:tabs>
          <w:tab w:val="left" w:pos="709"/>
        </w:tabs>
        <w:ind w:left="0" w:firstLine="567"/>
        <w:jc w:val="both"/>
        <w:rPr>
          <w:szCs w:val="24"/>
        </w:rPr>
      </w:pPr>
      <w:r>
        <w:rPr>
          <w:sz w:val="24"/>
          <w:szCs w:val="24"/>
        </w:rPr>
        <w:t xml:space="preserve"> užsienio </w:t>
      </w:r>
      <w:r>
        <w:rPr>
          <w:sz w:val="24"/>
          <w:szCs w:val="24"/>
        </w:rPr>
        <w:t>kalbos (anglų) klausymo, skaitymo ir rašymo dalies valstybinio brandos egzamino  (pridedama);</w:t>
      </w:r>
    </w:p>
    <w:p w:rsidR="00EB6BED" w:rsidRDefault="005566CB">
      <w:pPr>
        <w:pStyle w:val="Sraopastraipa"/>
        <w:numPr>
          <w:ilvl w:val="1"/>
          <w:numId w:val="3"/>
        </w:numPr>
        <w:tabs>
          <w:tab w:val="left" w:pos="9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užsienio kalbos (anglų) kalbėjimo dalies valstybinio brandos egzamino (pridedama);</w:t>
      </w:r>
    </w:p>
    <w:p w:rsidR="00EB6BED" w:rsidRDefault="005566CB">
      <w:pPr>
        <w:pStyle w:val="Sraopastraipa"/>
        <w:numPr>
          <w:ilvl w:val="1"/>
          <w:numId w:val="3"/>
        </w:numPr>
        <w:tabs>
          <w:tab w:val="left" w:pos="912"/>
        </w:tabs>
        <w:jc w:val="both"/>
        <w:rPr>
          <w:sz w:val="24"/>
          <w:szCs w:val="24"/>
        </w:rPr>
      </w:pPr>
      <w:r>
        <w:rPr>
          <w:sz w:val="24"/>
          <w:szCs w:val="24"/>
        </w:rPr>
        <w:t>informacinių technologijų valstybinio brandos egzamino (pridedama).</w:t>
      </w:r>
    </w:p>
    <w:p w:rsidR="00EB6BED" w:rsidRDefault="00EB6BED">
      <w:pPr>
        <w:tabs>
          <w:tab w:val="left" w:pos="0"/>
        </w:tabs>
        <w:ind w:firstLine="1080"/>
        <w:jc w:val="both"/>
        <w:rPr>
          <w:szCs w:val="24"/>
        </w:rPr>
      </w:pPr>
    </w:p>
    <w:p w:rsidR="00EB6BED" w:rsidRDefault="00EB6BED">
      <w:pPr>
        <w:tabs>
          <w:tab w:val="left" w:pos="1080"/>
          <w:tab w:val="left" w:pos="1680"/>
        </w:tabs>
        <w:ind w:firstLine="993"/>
        <w:jc w:val="both"/>
        <w:rPr>
          <w:szCs w:val="24"/>
        </w:rPr>
      </w:pPr>
    </w:p>
    <w:p w:rsidR="00EB6BED" w:rsidRDefault="00EB6BED">
      <w:pPr>
        <w:tabs>
          <w:tab w:val="left" w:pos="1080"/>
        </w:tabs>
        <w:jc w:val="both"/>
      </w:pPr>
    </w:p>
    <w:p w:rsidR="00EB6BED" w:rsidRDefault="005566CB">
      <w:pPr>
        <w:tabs>
          <w:tab w:val="left" w:pos="1080"/>
        </w:tabs>
        <w:jc w:val="both"/>
      </w:pPr>
      <w:r>
        <w:t>Adminis</w:t>
      </w:r>
      <w:r>
        <w:t>tracijos direktorius                                                                                         Virgilijus Pozingis</w:t>
      </w:r>
    </w:p>
    <w:p w:rsidR="00EB6BED" w:rsidRDefault="00EB6BED">
      <w:pPr>
        <w:tabs>
          <w:tab w:val="left" w:pos="1080"/>
        </w:tabs>
        <w:jc w:val="both"/>
      </w:pPr>
    </w:p>
    <w:p w:rsidR="00EB6BED" w:rsidRDefault="00EB6BED">
      <w:pPr>
        <w:tabs>
          <w:tab w:val="left" w:pos="1080"/>
        </w:tabs>
        <w:jc w:val="both"/>
      </w:pPr>
    </w:p>
    <w:p w:rsidR="005566CB" w:rsidRDefault="005566CB">
      <w:pPr>
        <w:tabs>
          <w:tab w:val="left" w:pos="1080"/>
        </w:tabs>
        <w:jc w:val="both"/>
      </w:pPr>
    </w:p>
    <w:p w:rsidR="005566CB" w:rsidRDefault="005566CB">
      <w:pPr>
        <w:tabs>
          <w:tab w:val="left" w:pos="1080"/>
        </w:tabs>
        <w:jc w:val="both"/>
      </w:pPr>
    </w:p>
    <w:p w:rsidR="005566CB" w:rsidRDefault="005566CB">
      <w:pPr>
        <w:tabs>
          <w:tab w:val="left" w:pos="1080"/>
        </w:tabs>
        <w:jc w:val="both"/>
      </w:pPr>
    </w:p>
    <w:p w:rsidR="005566CB" w:rsidRDefault="005566CB">
      <w:pPr>
        <w:tabs>
          <w:tab w:val="left" w:pos="1080"/>
        </w:tabs>
        <w:jc w:val="both"/>
      </w:pPr>
    </w:p>
    <w:p w:rsidR="005566CB" w:rsidRDefault="005566CB">
      <w:pPr>
        <w:tabs>
          <w:tab w:val="left" w:pos="1080"/>
        </w:tabs>
        <w:jc w:val="both"/>
      </w:pPr>
    </w:p>
    <w:p w:rsidR="005566CB" w:rsidRDefault="005566CB">
      <w:pPr>
        <w:tabs>
          <w:tab w:val="left" w:pos="1080"/>
        </w:tabs>
        <w:jc w:val="both"/>
      </w:pPr>
    </w:p>
    <w:p w:rsidR="005566CB" w:rsidRDefault="005566CB">
      <w:pPr>
        <w:tabs>
          <w:tab w:val="left" w:pos="1080"/>
        </w:tabs>
        <w:jc w:val="both"/>
      </w:pPr>
    </w:p>
    <w:p w:rsidR="005566CB" w:rsidRDefault="005566CB">
      <w:pPr>
        <w:tabs>
          <w:tab w:val="left" w:pos="1080"/>
        </w:tabs>
        <w:jc w:val="both"/>
      </w:pPr>
    </w:p>
    <w:p w:rsidR="005566CB" w:rsidRDefault="005566CB">
      <w:pPr>
        <w:tabs>
          <w:tab w:val="left" w:pos="1080"/>
        </w:tabs>
        <w:jc w:val="both"/>
      </w:pPr>
    </w:p>
    <w:p w:rsidR="00EB6BED" w:rsidRDefault="005566CB">
      <w:pPr>
        <w:tabs>
          <w:tab w:val="left" w:pos="1080"/>
        </w:tabs>
        <w:jc w:val="both"/>
      </w:pPr>
      <w:r>
        <w:t xml:space="preserve">Parengė </w:t>
      </w:r>
    </w:p>
    <w:p w:rsidR="00EB6BED" w:rsidRDefault="00EB6BED">
      <w:pPr>
        <w:tabs>
          <w:tab w:val="left" w:pos="1080"/>
        </w:tabs>
        <w:jc w:val="both"/>
      </w:pPr>
    </w:p>
    <w:p w:rsidR="00EB6BED" w:rsidRDefault="005566CB">
      <w:pPr>
        <w:tabs>
          <w:tab w:val="left" w:pos="1080"/>
        </w:tabs>
        <w:jc w:val="both"/>
      </w:pPr>
      <w:r>
        <w:t>Jovita Jankauskienė</w:t>
      </w:r>
    </w:p>
    <w:p w:rsidR="00EB6BED" w:rsidRDefault="005566CB">
      <w:pPr>
        <w:tabs>
          <w:tab w:val="left" w:pos="1080"/>
        </w:tabs>
        <w:jc w:val="both"/>
      </w:pPr>
      <w:r>
        <w:lastRenderedPageBreak/>
        <w:t>2021-05-24</w:t>
      </w:r>
    </w:p>
    <w:sectPr w:rsidR="00EB6BED" w:rsidSect="005566CB">
      <w:headerReference w:type="default" r:id="rId8"/>
      <w:headerReference w:type="first" r:id="rId9"/>
      <w:pgSz w:w="11906" w:h="16838"/>
      <w:pgMar w:top="1134" w:right="567" w:bottom="1134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66CB">
      <w:r>
        <w:separator/>
      </w:r>
    </w:p>
  </w:endnote>
  <w:endnote w:type="continuationSeparator" w:id="0">
    <w:p w:rsidR="00000000" w:rsidRDefault="0055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66CB">
      <w:r>
        <w:separator/>
      </w:r>
    </w:p>
  </w:footnote>
  <w:footnote w:type="continuationSeparator" w:id="0">
    <w:p w:rsidR="00000000" w:rsidRDefault="00556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ED" w:rsidRDefault="005566CB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EB6BED" w:rsidRDefault="00EB6BE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ED" w:rsidRDefault="00EB6BE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4DE"/>
    <w:multiLevelType w:val="multilevel"/>
    <w:tmpl w:val="81AC2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4B69F7"/>
    <w:multiLevelType w:val="multilevel"/>
    <w:tmpl w:val="0E460884"/>
    <w:lvl w:ilvl="0">
      <w:start w:val="1"/>
      <w:numFmt w:val="none"/>
      <w:pStyle w:val="Antra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EA3BF4"/>
    <w:multiLevelType w:val="multilevel"/>
    <w:tmpl w:val="997241C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ED"/>
    <w:rsid w:val="005566CB"/>
    <w:rsid w:val="00E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C7AC6-0801-4E0E-9DD9-E8BC48FF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rFonts w:eastAsia="Times New Roman" w:cs="Times New Roman"/>
      <w:color w:val="00000A"/>
      <w:sz w:val="24"/>
      <w:szCs w:val="20"/>
      <w:lang w:bidi="ar-SA"/>
    </w:rPr>
  </w:style>
  <w:style w:type="paragraph" w:styleId="Antrat1">
    <w:name w:val="heading 1"/>
    <w:basedOn w:val="prastasis"/>
    <w:uiPriority w:val="9"/>
    <w:qFormat/>
    <w:pPr>
      <w:keepNext/>
      <w:numPr>
        <w:numId w:val="1"/>
      </w:numPr>
      <w:suppressAutoHyphens w:val="0"/>
      <w:jc w:val="center"/>
      <w:outlineLvl w:val="0"/>
    </w:pPr>
    <w:rPr>
      <w:b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ntratsDiagrama">
    <w:name w:val="Antraštės Diagrama"/>
    <w:basedOn w:val="Numatytasispastraiposriftas"/>
    <w:qFormat/>
    <w:rPr>
      <w:sz w:val="24"/>
      <w:lang w:val="en-US"/>
    </w:rPr>
  </w:style>
  <w:style w:type="character" w:customStyle="1" w:styleId="PoratDiagrama">
    <w:name w:val="Poraštė Diagrama"/>
    <w:basedOn w:val="Numatytasispastraiposriftas"/>
    <w:qFormat/>
    <w:rPr>
      <w:sz w:val="24"/>
      <w:lang w:val="en-US"/>
    </w:rPr>
  </w:style>
  <w:style w:type="character" w:customStyle="1" w:styleId="Antrat1Diagrama">
    <w:name w:val="Antraštė 1 Diagrama"/>
    <w:basedOn w:val="Numatytasispastraiposriftas"/>
    <w:qFormat/>
    <w:rPr>
      <w:b/>
      <w:sz w:val="24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qFormat/>
    <w:rsid w:val="00D11EC6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qFormat/>
    <w:rsid w:val="00D11EC6"/>
    <w:rPr>
      <w:rFonts w:eastAsia="Times New Roman" w:cs="Times New Roman"/>
      <w:color w:val="00000A"/>
      <w:szCs w:val="20"/>
      <w:lang w:bidi="ar-SA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qFormat/>
    <w:rsid w:val="00D11EC6"/>
    <w:rPr>
      <w:rFonts w:eastAsia="Times New Roman" w:cs="Times New Roman"/>
      <w:b/>
      <w:bCs/>
      <w:color w:val="00000A"/>
      <w:szCs w:val="20"/>
      <w:lang w:bidi="ar-SA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051AE3"/>
    <w:pPr>
      <w:suppressAutoHyphens w:val="0"/>
      <w:ind w:left="720"/>
      <w:contextualSpacing/>
    </w:pPr>
    <w:rPr>
      <w:sz w:val="20"/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qFormat/>
    <w:rsid w:val="00D11EC6"/>
    <w:rPr>
      <w:sz w:val="20"/>
    </w:rPr>
  </w:style>
  <w:style w:type="paragraph" w:styleId="Komentarotema">
    <w:name w:val="annotation subject"/>
    <w:basedOn w:val="Komentarotekstas"/>
    <w:link w:val="KomentarotemaDiagrama"/>
    <w:uiPriority w:val="99"/>
    <w:semiHidden/>
    <w:unhideWhenUsed/>
    <w:qFormat/>
    <w:rsid w:val="00D11EC6"/>
    <w:rPr>
      <w:b/>
      <w:bCs/>
    </w:rPr>
  </w:style>
  <w:style w:type="numbering" w:customStyle="1" w:styleId="WW8Num1">
    <w:name w:val="WW8Num1"/>
    <w:qFormat/>
  </w:style>
  <w:style w:type="table" w:styleId="Lentelstinklelis">
    <w:name w:val="Table Grid"/>
    <w:basedOn w:val="prastojilentel"/>
    <w:uiPriority w:val="39"/>
    <w:rsid w:val="00991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66C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66CB"/>
    <w:rPr>
      <w:rFonts w:ascii="Segoe UI" w:eastAsia="Times New Roman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Svietim_BT</dc:creator>
  <dc:description/>
  <cp:lastModifiedBy>Kanceliar_RB</cp:lastModifiedBy>
  <cp:revision>17</cp:revision>
  <cp:lastPrinted>2021-05-25T08:50:00Z</cp:lastPrinted>
  <dcterms:created xsi:type="dcterms:W3CDTF">2021-05-19T06:15:00Z</dcterms:created>
  <dcterms:modified xsi:type="dcterms:W3CDTF">2021-05-25T08:50:00Z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