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2B4" w:rsidRDefault="002632B4" w:rsidP="002632B4">
      <w:pPr>
        <w:widowControl w:val="0"/>
        <w:tabs>
          <w:tab w:val="left" w:pos="-26"/>
        </w:tabs>
        <w:adjustRightInd w:val="0"/>
        <w:ind w:left="-57" w:right="-57" w:firstLine="6720"/>
        <w:textAlignment w:val="baseline"/>
        <w:rPr>
          <w:b/>
          <w:lang w:eastAsia="lt-LT"/>
        </w:rPr>
      </w:pPr>
      <w:r w:rsidRPr="00414AF4">
        <w:rPr>
          <w:lang w:eastAsia="lt-LT"/>
        </w:rPr>
        <w:t>PATVIRTINTA</w:t>
      </w:r>
    </w:p>
    <w:p w:rsidR="002632B4" w:rsidRDefault="002632B4" w:rsidP="002632B4">
      <w:pPr>
        <w:widowControl w:val="0"/>
        <w:tabs>
          <w:tab w:val="left" w:pos="-26"/>
        </w:tabs>
        <w:adjustRightInd w:val="0"/>
        <w:ind w:left="-57" w:right="-57" w:firstLine="6720"/>
        <w:textAlignment w:val="baseline"/>
        <w:rPr>
          <w:b/>
          <w:lang w:eastAsia="lt-LT"/>
        </w:rPr>
      </w:pPr>
      <w:r>
        <w:rPr>
          <w:lang w:eastAsia="lt-LT"/>
        </w:rPr>
        <w:t>Šilutės rajono savivaldybės</w:t>
      </w:r>
    </w:p>
    <w:p w:rsidR="002632B4" w:rsidRDefault="002632B4" w:rsidP="002632B4">
      <w:pPr>
        <w:widowControl w:val="0"/>
        <w:tabs>
          <w:tab w:val="left" w:pos="-26"/>
        </w:tabs>
        <w:adjustRightInd w:val="0"/>
        <w:ind w:left="-57" w:right="-57" w:firstLine="6720"/>
        <w:textAlignment w:val="baseline"/>
        <w:rPr>
          <w:b/>
          <w:lang w:eastAsia="lt-LT"/>
        </w:rPr>
      </w:pPr>
      <w:r>
        <w:rPr>
          <w:lang w:eastAsia="lt-LT"/>
        </w:rPr>
        <w:t>administracijos direktoriaus</w:t>
      </w:r>
    </w:p>
    <w:p w:rsidR="002632B4" w:rsidRDefault="002632B4" w:rsidP="002632B4">
      <w:pPr>
        <w:widowControl w:val="0"/>
        <w:tabs>
          <w:tab w:val="left" w:pos="-26"/>
        </w:tabs>
        <w:adjustRightInd w:val="0"/>
        <w:ind w:left="-57" w:right="-57" w:firstLine="6720"/>
        <w:textAlignment w:val="baseline"/>
        <w:rPr>
          <w:b/>
          <w:lang w:eastAsia="lt-LT"/>
        </w:rPr>
      </w:pPr>
      <w:r w:rsidRPr="00414AF4">
        <w:rPr>
          <w:lang w:eastAsia="lt-LT"/>
        </w:rPr>
        <w:t>20</w:t>
      </w:r>
      <w:r>
        <w:rPr>
          <w:lang w:eastAsia="lt-LT"/>
        </w:rPr>
        <w:t xml:space="preserve">19 m. liepos   </w:t>
      </w:r>
      <w:r w:rsidRPr="00690C62">
        <w:rPr>
          <w:lang w:eastAsia="lt-LT"/>
        </w:rPr>
        <w:t xml:space="preserve"> d.</w:t>
      </w:r>
      <w:r w:rsidRPr="00414AF4">
        <w:rPr>
          <w:lang w:eastAsia="lt-LT"/>
        </w:rPr>
        <w:t xml:space="preserve"> įsakymu</w:t>
      </w:r>
    </w:p>
    <w:p w:rsidR="002632B4" w:rsidRDefault="002632B4" w:rsidP="002632B4">
      <w:pPr>
        <w:widowControl w:val="0"/>
        <w:tabs>
          <w:tab w:val="left" w:pos="-26"/>
        </w:tabs>
        <w:adjustRightInd w:val="0"/>
        <w:ind w:left="-57" w:right="-57" w:firstLine="6720"/>
        <w:textAlignment w:val="baseline"/>
        <w:rPr>
          <w:b/>
          <w:lang w:eastAsia="lt-LT"/>
        </w:rPr>
      </w:pPr>
      <w:r w:rsidRPr="00414AF4">
        <w:rPr>
          <w:lang w:eastAsia="lt-LT"/>
        </w:rPr>
        <w:t xml:space="preserve">Nr. </w:t>
      </w:r>
      <w:r>
        <w:rPr>
          <w:lang w:eastAsia="lt-LT"/>
        </w:rPr>
        <w:t>A1-</w:t>
      </w:r>
    </w:p>
    <w:p w:rsidR="002632B4" w:rsidRDefault="002632B4" w:rsidP="00A04406">
      <w:pPr>
        <w:widowControl w:val="0"/>
        <w:tabs>
          <w:tab w:val="left" w:pos="-26"/>
        </w:tabs>
        <w:adjustRightInd w:val="0"/>
        <w:ind w:left="-57" w:right="-57"/>
        <w:jc w:val="center"/>
        <w:textAlignment w:val="baseline"/>
        <w:rPr>
          <w:b/>
          <w:lang w:eastAsia="lt-LT"/>
        </w:rPr>
      </w:pPr>
    </w:p>
    <w:p w:rsidR="00A04406" w:rsidRDefault="00A04406" w:rsidP="00A04406">
      <w:pPr>
        <w:widowControl w:val="0"/>
        <w:tabs>
          <w:tab w:val="left" w:pos="-26"/>
        </w:tabs>
        <w:adjustRightInd w:val="0"/>
        <w:ind w:left="-57" w:right="-57"/>
        <w:jc w:val="center"/>
        <w:textAlignment w:val="baseline"/>
        <w:rPr>
          <w:b/>
          <w:lang w:eastAsia="lt-LT"/>
        </w:rPr>
      </w:pPr>
      <w:r w:rsidRPr="00803AF6">
        <w:rPr>
          <w:b/>
          <w:lang w:eastAsia="lt-LT"/>
        </w:rPr>
        <w:t>UŽDAROSIOS AKCINĖS BENDROVĖS ,,ŠIL</w:t>
      </w:r>
      <w:r>
        <w:rPr>
          <w:b/>
          <w:lang w:eastAsia="lt-LT"/>
        </w:rPr>
        <w:t>UTĖS AUTOBUSŲ PARKAS</w:t>
      </w:r>
      <w:r w:rsidRPr="00803AF6">
        <w:rPr>
          <w:b/>
          <w:lang w:eastAsia="lt-LT"/>
        </w:rPr>
        <w:t>“</w:t>
      </w:r>
    </w:p>
    <w:p w:rsidR="00A04406" w:rsidRDefault="00A04406" w:rsidP="005D0489">
      <w:pPr>
        <w:widowControl w:val="0"/>
        <w:tabs>
          <w:tab w:val="left" w:pos="-26"/>
        </w:tabs>
        <w:adjustRightInd w:val="0"/>
        <w:ind w:left="-57" w:right="-57"/>
        <w:jc w:val="center"/>
        <w:textAlignment w:val="baseline"/>
        <w:rPr>
          <w:b/>
          <w:lang w:eastAsia="lt-LT"/>
        </w:rPr>
      </w:pPr>
      <w:r w:rsidRPr="00414AF4">
        <w:rPr>
          <w:b/>
          <w:lang w:eastAsia="lt-LT"/>
        </w:rPr>
        <w:t>ĮSTATAI</w:t>
      </w:r>
    </w:p>
    <w:p w:rsidR="00A04406" w:rsidRDefault="00A04406" w:rsidP="005D0489">
      <w:pPr>
        <w:widowControl w:val="0"/>
        <w:tabs>
          <w:tab w:val="left" w:pos="-26"/>
        </w:tabs>
        <w:adjustRightInd w:val="0"/>
        <w:ind w:left="-57" w:right="-57"/>
        <w:jc w:val="center"/>
        <w:textAlignment w:val="baseline"/>
        <w:rPr>
          <w:b/>
          <w:lang w:eastAsia="lt-LT"/>
        </w:rPr>
      </w:pPr>
    </w:p>
    <w:p w:rsidR="00A04406" w:rsidRPr="00414AF4" w:rsidRDefault="00A04406" w:rsidP="00A04406">
      <w:pPr>
        <w:widowControl w:val="0"/>
        <w:tabs>
          <w:tab w:val="left" w:pos="171"/>
        </w:tabs>
        <w:adjustRightInd w:val="0"/>
        <w:ind w:left="-57" w:right="-57"/>
        <w:jc w:val="center"/>
        <w:textAlignment w:val="baseline"/>
        <w:rPr>
          <w:b/>
          <w:caps/>
          <w:lang w:eastAsia="lt-LT"/>
        </w:rPr>
      </w:pPr>
      <w:r w:rsidRPr="00414AF4">
        <w:rPr>
          <w:b/>
          <w:caps/>
          <w:lang w:eastAsia="lt-LT"/>
        </w:rPr>
        <w:t>i skyrius</w:t>
      </w:r>
    </w:p>
    <w:p w:rsidR="00A04406" w:rsidRPr="00414AF4" w:rsidRDefault="00A04406" w:rsidP="00A04406">
      <w:pPr>
        <w:widowControl w:val="0"/>
        <w:tabs>
          <w:tab w:val="left" w:pos="171"/>
        </w:tabs>
        <w:adjustRightInd w:val="0"/>
        <w:ind w:left="-57" w:right="-57"/>
        <w:jc w:val="center"/>
        <w:textAlignment w:val="baseline"/>
        <w:rPr>
          <w:b/>
          <w:caps/>
          <w:lang w:eastAsia="lt-LT"/>
        </w:rPr>
      </w:pPr>
      <w:r w:rsidRPr="00414AF4">
        <w:rPr>
          <w:b/>
          <w:caps/>
          <w:lang w:eastAsia="lt-LT"/>
        </w:rPr>
        <w:t>Bendrosios nuostatos</w:t>
      </w:r>
    </w:p>
    <w:p w:rsidR="00A04406" w:rsidRDefault="00A04406" w:rsidP="005D0489">
      <w:pPr>
        <w:widowControl w:val="0"/>
        <w:tabs>
          <w:tab w:val="left" w:pos="-26"/>
        </w:tabs>
        <w:adjustRightInd w:val="0"/>
        <w:ind w:left="-57" w:right="-57"/>
        <w:jc w:val="center"/>
        <w:textAlignment w:val="baseline"/>
        <w:rPr>
          <w:b/>
          <w:lang w:eastAsia="lt-LT"/>
        </w:rPr>
      </w:pPr>
    </w:p>
    <w:p w:rsidR="00A04406" w:rsidRDefault="00A04406" w:rsidP="00A04406">
      <w:pPr>
        <w:widowControl w:val="0"/>
        <w:tabs>
          <w:tab w:val="left" w:pos="-26"/>
        </w:tabs>
        <w:adjustRightInd w:val="0"/>
        <w:ind w:left="-57" w:right="-57" w:firstLine="624"/>
        <w:jc w:val="both"/>
        <w:textAlignment w:val="baseline"/>
        <w:rPr>
          <w:lang w:eastAsia="lt-LT"/>
        </w:rPr>
      </w:pPr>
      <w:r w:rsidRPr="00414AF4">
        <w:rPr>
          <w:caps/>
          <w:lang w:eastAsia="lt-LT"/>
        </w:rPr>
        <w:t>1.</w:t>
      </w:r>
      <w:r>
        <w:rPr>
          <w:caps/>
          <w:lang w:eastAsia="lt-LT"/>
        </w:rPr>
        <w:t xml:space="preserve"> </w:t>
      </w:r>
      <w:r>
        <w:rPr>
          <w:lang w:eastAsia="lt-LT"/>
        </w:rPr>
        <w:t>Uždaroji akcinė bendrovė ,,Šilutės autobusų parkas“</w:t>
      </w:r>
      <w:r w:rsidRPr="00414AF4">
        <w:rPr>
          <w:lang w:eastAsia="lt-LT"/>
        </w:rPr>
        <w:t xml:space="preserve"> (toliau – Bendrovė) yra ribotos civilinės atsakomybės privatusis juridinis asmuo, kuris savo veikloje vadovaujasi Lietuvos Respublikos civiliniu kodeksu, Lietuvos Respublikos akcinių bendrovių įstatymu (toliau – Akcinių bendrovių įstatymas), kitais Lietuvos Respublikos teisės aktais, taip pat šiais įstatais.</w:t>
      </w:r>
    </w:p>
    <w:p w:rsidR="00A04406" w:rsidRDefault="00A04406" w:rsidP="00A04406">
      <w:pPr>
        <w:widowControl w:val="0"/>
        <w:tabs>
          <w:tab w:val="left" w:pos="-26"/>
        </w:tabs>
        <w:adjustRightInd w:val="0"/>
        <w:ind w:left="-57" w:right="-57" w:firstLine="624"/>
        <w:jc w:val="both"/>
        <w:textAlignment w:val="baseline"/>
        <w:rPr>
          <w:lang w:eastAsia="lt-LT"/>
        </w:rPr>
      </w:pPr>
      <w:r w:rsidRPr="00414AF4">
        <w:rPr>
          <w:lang w:eastAsia="lt-LT"/>
        </w:rPr>
        <w:t>2. Bendrovės teisinė forma – uždaroji akcinė bendrovė.</w:t>
      </w:r>
    </w:p>
    <w:p w:rsidR="00A04406" w:rsidRDefault="00A04406" w:rsidP="00A04406">
      <w:pPr>
        <w:widowControl w:val="0"/>
        <w:tabs>
          <w:tab w:val="left" w:pos="-26"/>
        </w:tabs>
        <w:adjustRightInd w:val="0"/>
        <w:ind w:left="-57" w:right="-57" w:firstLine="624"/>
        <w:jc w:val="both"/>
        <w:textAlignment w:val="baseline"/>
        <w:rPr>
          <w:lang w:eastAsia="lt-LT"/>
        </w:rPr>
      </w:pPr>
      <w:r w:rsidRPr="00414AF4">
        <w:rPr>
          <w:lang w:eastAsia="lt-LT"/>
        </w:rPr>
        <w:t xml:space="preserve">3. Bendrovės veiklos laikotarpis </w:t>
      </w:r>
      <w:r>
        <w:rPr>
          <w:lang w:eastAsia="lt-LT"/>
        </w:rPr>
        <w:t>neribotas.</w:t>
      </w:r>
    </w:p>
    <w:p w:rsidR="00A04406" w:rsidRDefault="00A04406" w:rsidP="00A04406">
      <w:pPr>
        <w:widowControl w:val="0"/>
        <w:tabs>
          <w:tab w:val="left" w:pos="-26"/>
        </w:tabs>
        <w:adjustRightInd w:val="0"/>
        <w:ind w:left="-57" w:right="-57" w:firstLine="624"/>
        <w:jc w:val="both"/>
        <w:textAlignment w:val="baseline"/>
        <w:rPr>
          <w:shd w:val="clear" w:color="auto" w:fill="FFFFFF"/>
        </w:rPr>
      </w:pPr>
      <w:r w:rsidRPr="00AF6A52">
        <w:rPr>
          <w:lang w:eastAsia="lt-LT"/>
        </w:rPr>
        <w:t xml:space="preserve">4. Bendrovės </w:t>
      </w:r>
      <w:r w:rsidRPr="003B5409">
        <w:rPr>
          <w:shd w:val="clear" w:color="auto" w:fill="FFFFFF"/>
        </w:rPr>
        <w:t>finansiniais metais laikomi kalendoriniai metai, kurių pradžia – sausio 1 d., pabaiga – gruodžio 31 d.</w:t>
      </w:r>
    </w:p>
    <w:p w:rsidR="001208EF" w:rsidRDefault="001208EF" w:rsidP="00A04406">
      <w:pPr>
        <w:widowControl w:val="0"/>
        <w:tabs>
          <w:tab w:val="left" w:pos="-26"/>
        </w:tabs>
        <w:adjustRightInd w:val="0"/>
        <w:ind w:left="-57" w:right="-57" w:firstLine="624"/>
        <w:jc w:val="both"/>
        <w:textAlignment w:val="baseline"/>
        <w:rPr>
          <w:shd w:val="clear" w:color="auto" w:fill="FFFFFF"/>
        </w:rPr>
      </w:pPr>
    </w:p>
    <w:p w:rsidR="001208EF" w:rsidRPr="00414AF4" w:rsidRDefault="001208EF" w:rsidP="001208EF">
      <w:pPr>
        <w:widowControl w:val="0"/>
        <w:tabs>
          <w:tab w:val="left" w:pos="171"/>
          <w:tab w:val="left" w:pos="285"/>
          <w:tab w:val="num" w:pos="456"/>
        </w:tabs>
        <w:adjustRightInd w:val="0"/>
        <w:ind w:left="-57" w:right="-57"/>
        <w:jc w:val="center"/>
        <w:textAlignment w:val="baseline"/>
        <w:rPr>
          <w:b/>
          <w:caps/>
          <w:lang w:eastAsia="lt-LT"/>
        </w:rPr>
      </w:pPr>
      <w:r w:rsidRPr="00414AF4">
        <w:rPr>
          <w:b/>
          <w:caps/>
          <w:lang w:eastAsia="lt-LT"/>
        </w:rPr>
        <w:t>ii skyrius</w:t>
      </w:r>
    </w:p>
    <w:p w:rsidR="001208EF" w:rsidRDefault="001208EF" w:rsidP="001208EF">
      <w:pPr>
        <w:widowControl w:val="0"/>
        <w:tabs>
          <w:tab w:val="left" w:pos="171"/>
          <w:tab w:val="left" w:pos="285"/>
          <w:tab w:val="num" w:pos="456"/>
        </w:tabs>
        <w:adjustRightInd w:val="0"/>
        <w:ind w:left="-57" w:right="-57"/>
        <w:jc w:val="center"/>
        <w:textAlignment w:val="baseline"/>
        <w:rPr>
          <w:b/>
          <w:caps/>
          <w:lang w:eastAsia="lt-LT"/>
        </w:rPr>
      </w:pPr>
      <w:r w:rsidRPr="00414AF4">
        <w:rPr>
          <w:b/>
          <w:caps/>
          <w:lang w:eastAsia="lt-LT"/>
        </w:rPr>
        <w:t>Bendrovės veiklos tikslai ir objektas</w:t>
      </w:r>
    </w:p>
    <w:p w:rsidR="001208EF" w:rsidRDefault="001208EF" w:rsidP="00A04406">
      <w:pPr>
        <w:widowControl w:val="0"/>
        <w:tabs>
          <w:tab w:val="left" w:pos="-26"/>
        </w:tabs>
        <w:adjustRightInd w:val="0"/>
        <w:ind w:left="-57" w:right="-57" w:firstLine="624"/>
        <w:jc w:val="both"/>
        <w:textAlignment w:val="baseline"/>
        <w:rPr>
          <w:b/>
          <w:lang w:eastAsia="lt-LT"/>
        </w:rPr>
      </w:pPr>
    </w:p>
    <w:p w:rsidR="001208EF" w:rsidRPr="00E15C17" w:rsidRDefault="001208EF" w:rsidP="00A04406">
      <w:pPr>
        <w:widowControl w:val="0"/>
        <w:tabs>
          <w:tab w:val="left" w:pos="-26"/>
        </w:tabs>
        <w:adjustRightInd w:val="0"/>
        <w:ind w:left="-57" w:right="-57" w:firstLine="624"/>
        <w:jc w:val="both"/>
        <w:textAlignment w:val="baseline"/>
        <w:rPr>
          <w:lang w:eastAsia="lt-LT"/>
        </w:rPr>
      </w:pPr>
      <w:r>
        <w:rPr>
          <w:caps/>
          <w:lang w:eastAsia="lt-LT"/>
        </w:rPr>
        <w:t xml:space="preserve">5. </w:t>
      </w:r>
      <w:r w:rsidRPr="00414AF4">
        <w:rPr>
          <w:spacing w:val="-4"/>
          <w:lang w:eastAsia="lt-LT"/>
        </w:rPr>
        <w:t>Bendrovės veiklos tikslai</w:t>
      </w:r>
      <w:r>
        <w:rPr>
          <w:spacing w:val="-4"/>
          <w:lang w:eastAsia="lt-LT"/>
        </w:rPr>
        <w:t xml:space="preserve"> </w:t>
      </w:r>
      <w:r w:rsidRPr="003B5409">
        <w:rPr>
          <w:spacing w:val="-4"/>
          <w:lang w:eastAsia="lt-LT"/>
        </w:rPr>
        <w:t xml:space="preserve">yra įstatuose numatytos veiklos organizavimas ir vykdymas siekiant pajamų ir pelno gavimo, akcininko turtinių interesų tenkinimo. </w:t>
      </w:r>
      <w:r w:rsidRPr="00E15C17">
        <w:rPr>
          <w:spacing w:val="-4"/>
          <w:lang w:eastAsia="lt-LT"/>
        </w:rPr>
        <w:t xml:space="preserve">Bendrovės pagrindinis veiklos objektas: </w:t>
      </w:r>
      <w:r w:rsidRPr="00E15C17">
        <w:rPr>
          <w:lang w:eastAsia="lt-LT"/>
        </w:rPr>
        <w:t>keleivių</w:t>
      </w:r>
      <w:r w:rsidR="006311A8">
        <w:rPr>
          <w:lang w:eastAsia="lt-LT"/>
        </w:rPr>
        <w:t xml:space="preserve">, </w:t>
      </w:r>
      <w:r w:rsidRPr="00E15C17">
        <w:rPr>
          <w:lang w:eastAsia="lt-LT"/>
        </w:rPr>
        <w:t>bagažo</w:t>
      </w:r>
      <w:r w:rsidR="006311A8">
        <w:rPr>
          <w:lang w:eastAsia="lt-LT"/>
        </w:rPr>
        <w:t xml:space="preserve"> ir siuntų</w:t>
      </w:r>
      <w:r w:rsidRPr="00E15C17">
        <w:rPr>
          <w:lang w:eastAsia="lt-LT"/>
        </w:rPr>
        <w:t xml:space="preserve"> vežimas autobusais miesto, priemiesčio, tolimojo, tarptautiniais užsakomaisiais maršrutais.</w:t>
      </w:r>
    </w:p>
    <w:p w:rsidR="001208EF" w:rsidRDefault="001208EF" w:rsidP="00A04406">
      <w:pPr>
        <w:widowControl w:val="0"/>
        <w:tabs>
          <w:tab w:val="left" w:pos="-26"/>
        </w:tabs>
        <w:adjustRightInd w:val="0"/>
        <w:ind w:left="-57" w:right="-57" w:firstLine="624"/>
        <w:jc w:val="both"/>
        <w:textAlignment w:val="baseline"/>
        <w:rPr>
          <w:lang w:eastAsia="lt-LT"/>
        </w:rPr>
      </w:pPr>
      <w:r w:rsidRPr="00414AF4">
        <w:rPr>
          <w:lang w:eastAsia="lt-LT"/>
        </w:rPr>
        <w:t>Bendrovė gali užsiimti bet kokia kita veikla, kuri neprieštarauja Lietuvos Respublikos teisės aktams.</w:t>
      </w:r>
    </w:p>
    <w:p w:rsidR="003331F9" w:rsidRDefault="003331F9" w:rsidP="00A04406">
      <w:pPr>
        <w:widowControl w:val="0"/>
        <w:tabs>
          <w:tab w:val="left" w:pos="-26"/>
        </w:tabs>
        <w:adjustRightInd w:val="0"/>
        <w:ind w:left="-57" w:right="-57" w:firstLine="624"/>
        <w:jc w:val="both"/>
        <w:textAlignment w:val="baseline"/>
        <w:rPr>
          <w:lang w:eastAsia="lt-LT"/>
        </w:rPr>
      </w:pPr>
    </w:p>
    <w:p w:rsidR="003331F9" w:rsidRPr="00414AF4" w:rsidRDefault="003331F9" w:rsidP="003331F9">
      <w:pPr>
        <w:widowControl w:val="0"/>
        <w:tabs>
          <w:tab w:val="left" w:pos="171"/>
          <w:tab w:val="num" w:pos="456"/>
        </w:tabs>
        <w:adjustRightInd w:val="0"/>
        <w:ind w:left="-57" w:right="-57"/>
        <w:jc w:val="center"/>
        <w:textAlignment w:val="baseline"/>
        <w:rPr>
          <w:b/>
          <w:caps/>
          <w:lang w:eastAsia="lt-LT"/>
        </w:rPr>
      </w:pPr>
      <w:r w:rsidRPr="00414AF4">
        <w:rPr>
          <w:b/>
          <w:caps/>
          <w:lang w:eastAsia="lt-LT"/>
        </w:rPr>
        <w:t>iii skyrius</w:t>
      </w:r>
    </w:p>
    <w:p w:rsidR="003331F9" w:rsidRDefault="003331F9" w:rsidP="003331F9">
      <w:pPr>
        <w:widowControl w:val="0"/>
        <w:tabs>
          <w:tab w:val="left" w:pos="171"/>
          <w:tab w:val="num" w:pos="456"/>
        </w:tabs>
        <w:adjustRightInd w:val="0"/>
        <w:ind w:left="-57" w:right="-57"/>
        <w:jc w:val="center"/>
        <w:textAlignment w:val="baseline"/>
        <w:rPr>
          <w:b/>
          <w:caps/>
          <w:lang w:eastAsia="lt-LT"/>
        </w:rPr>
      </w:pPr>
      <w:r w:rsidRPr="00414AF4">
        <w:rPr>
          <w:b/>
          <w:caps/>
          <w:lang w:eastAsia="lt-LT"/>
        </w:rPr>
        <w:t>Bendrovės įstatinis kapitalas, akcijos nominali vertė, akcijų skaičius ir suteikiamos teisės</w:t>
      </w:r>
    </w:p>
    <w:p w:rsidR="003331F9" w:rsidRDefault="003331F9" w:rsidP="00A04406">
      <w:pPr>
        <w:widowControl w:val="0"/>
        <w:tabs>
          <w:tab w:val="left" w:pos="-26"/>
        </w:tabs>
        <w:adjustRightInd w:val="0"/>
        <w:ind w:left="-57" w:right="-57" w:firstLine="624"/>
        <w:jc w:val="both"/>
        <w:textAlignment w:val="baseline"/>
        <w:rPr>
          <w:b/>
          <w:lang w:eastAsia="lt-LT"/>
        </w:rPr>
      </w:pPr>
    </w:p>
    <w:p w:rsidR="003331F9" w:rsidRPr="0020583B" w:rsidRDefault="003331F9" w:rsidP="003331F9">
      <w:pPr>
        <w:widowControl w:val="0"/>
        <w:tabs>
          <w:tab w:val="left" w:pos="171"/>
          <w:tab w:val="num" w:pos="456"/>
        </w:tabs>
        <w:adjustRightInd w:val="0"/>
        <w:ind w:firstLine="602"/>
        <w:jc w:val="both"/>
        <w:textAlignment w:val="baseline"/>
        <w:rPr>
          <w:caps/>
          <w:lang w:eastAsia="lt-LT"/>
        </w:rPr>
      </w:pPr>
      <w:r w:rsidRPr="0020583B">
        <w:rPr>
          <w:caps/>
          <w:lang w:eastAsia="lt-LT"/>
        </w:rPr>
        <w:t xml:space="preserve">6. </w:t>
      </w:r>
      <w:r w:rsidRPr="00414AF4">
        <w:rPr>
          <w:spacing w:val="-2"/>
          <w:lang w:eastAsia="lt-LT"/>
        </w:rPr>
        <w:t>Bendrovės įstatinis kapitalas yra</w:t>
      </w:r>
      <w:r>
        <w:rPr>
          <w:spacing w:val="-2"/>
          <w:lang w:eastAsia="lt-LT"/>
        </w:rPr>
        <w:t xml:space="preserve"> </w:t>
      </w:r>
      <w:r w:rsidRPr="00A04406">
        <w:rPr>
          <w:spacing w:val="-2"/>
          <w:lang w:eastAsia="lt-LT"/>
        </w:rPr>
        <w:t>763 904,95</w:t>
      </w:r>
      <w:r w:rsidRPr="00FE1CDE">
        <w:t xml:space="preserve"> </w:t>
      </w:r>
      <w:r w:rsidRPr="0020583B">
        <w:t>(</w:t>
      </w:r>
      <w:r>
        <w:t>septyni šimtai šešiasdešimt trys tūkstančiai devyni šimtai keturi eurai ir 95 centai) euro.</w:t>
      </w:r>
    </w:p>
    <w:p w:rsidR="003331F9" w:rsidRDefault="003331F9" w:rsidP="003331F9">
      <w:pPr>
        <w:widowControl w:val="0"/>
        <w:tabs>
          <w:tab w:val="left" w:pos="171"/>
          <w:tab w:val="num" w:pos="456"/>
        </w:tabs>
        <w:adjustRightInd w:val="0"/>
        <w:ind w:firstLine="602"/>
        <w:jc w:val="both"/>
        <w:textAlignment w:val="baseline"/>
      </w:pPr>
      <w:r>
        <w:rPr>
          <w:caps/>
          <w:lang w:eastAsia="lt-LT"/>
        </w:rPr>
        <w:t xml:space="preserve">7. </w:t>
      </w:r>
      <w:r w:rsidRPr="00414AF4">
        <w:rPr>
          <w:lang w:eastAsia="lt-LT"/>
        </w:rPr>
        <w:t>Bendrovės įstatinis kapitalas padalytas į</w:t>
      </w:r>
      <w:r>
        <w:rPr>
          <w:lang w:eastAsia="lt-LT"/>
        </w:rPr>
        <w:t xml:space="preserve"> </w:t>
      </w:r>
      <w:r w:rsidRPr="00A04406">
        <w:rPr>
          <w:lang w:eastAsia="lt-LT"/>
        </w:rPr>
        <w:t>526 831</w:t>
      </w:r>
      <w:r>
        <w:rPr>
          <w:lang w:eastAsia="lt-LT"/>
        </w:rPr>
        <w:t xml:space="preserve"> </w:t>
      </w:r>
      <w:r w:rsidRPr="0020583B">
        <w:t>(</w:t>
      </w:r>
      <w:r>
        <w:t xml:space="preserve">penkis šimtus dvidešimt šešis </w:t>
      </w:r>
      <w:r w:rsidRPr="0020583B">
        <w:t>tūkstan</w:t>
      </w:r>
      <w:r>
        <w:t>čius aštuonis šimtus trisdešimt vieną</w:t>
      </w:r>
      <w:r w:rsidRPr="0020583B">
        <w:t>)</w:t>
      </w:r>
      <w:r>
        <w:t xml:space="preserve"> paprastąją vardinę akciją.</w:t>
      </w:r>
    </w:p>
    <w:p w:rsidR="003331F9" w:rsidRDefault="003331F9" w:rsidP="003331F9">
      <w:pPr>
        <w:widowControl w:val="0"/>
        <w:tabs>
          <w:tab w:val="left" w:pos="171"/>
          <w:tab w:val="num" w:pos="456"/>
        </w:tabs>
        <w:adjustRightInd w:val="0"/>
        <w:ind w:firstLine="602"/>
        <w:jc w:val="both"/>
        <w:textAlignment w:val="baseline"/>
      </w:pPr>
      <w:r>
        <w:t xml:space="preserve">8. </w:t>
      </w:r>
      <w:r w:rsidRPr="00414AF4">
        <w:rPr>
          <w:spacing w:val="-4"/>
          <w:lang w:eastAsia="lt-LT"/>
        </w:rPr>
        <w:t>Bendrovės akcijos nominali vertė yra</w:t>
      </w:r>
      <w:r>
        <w:rPr>
          <w:spacing w:val="-4"/>
          <w:lang w:eastAsia="lt-LT"/>
        </w:rPr>
        <w:t xml:space="preserve"> </w:t>
      </w:r>
      <w:r w:rsidRPr="00A04406">
        <w:rPr>
          <w:spacing w:val="-4"/>
          <w:lang w:eastAsia="lt-LT"/>
        </w:rPr>
        <w:t>1</w:t>
      </w:r>
      <w:r w:rsidRPr="00A04406">
        <w:t>,45</w:t>
      </w:r>
      <w:r w:rsidRPr="00842524">
        <w:t xml:space="preserve"> (</w:t>
      </w:r>
      <w:r>
        <w:t>vienas</w:t>
      </w:r>
      <w:r w:rsidRPr="00842524">
        <w:t xml:space="preserve"> eur</w:t>
      </w:r>
      <w:r>
        <w:t>as</w:t>
      </w:r>
      <w:r w:rsidRPr="00842524">
        <w:t xml:space="preserve"> ir </w:t>
      </w:r>
      <w:r>
        <w:t xml:space="preserve">keturiasdešimt penki </w:t>
      </w:r>
      <w:r w:rsidRPr="00842524">
        <w:t>cent</w:t>
      </w:r>
      <w:r>
        <w:t>ai</w:t>
      </w:r>
      <w:r w:rsidRPr="00842524">
        <w:t>) euro.</w:t>
      </w:r>
    </w:p>
    <w:p w:rsidR="003331F9" w:rsidRDefault="003331F9" w:rsidP="003331F9">
      <w:pPr>
        <w:widowControl w:val="0"/>
        <w:tabs>
          <w:tab w:val="left" w:pos="-26"/>
        </w:tabs>
        <w:adjustRightInd w:val="0"/>
        <w:ind w:left="-57" w:right="-57" w:firstLine="624"/>
        <w:jc w:val="both"/>
        <w:textAlignment w:val="baseline"/>
        <w:rPr>
          <w:spacing w:val="-2"/>
          <w:lang w:eastAsia="lt-LT"/>
        </w:rPr>
      </w:pPr>
      <w:r>
        <w:rPr>
          <w:caps/>
          <w:lang w:eastAsia="lt-LT"/>
        </w:rPr>
        <w:t xml:space="preserve">9. </w:t>
      </w:r>
      <w:r w:rsidRPr="00414AF4">
        <w:rPr>
          <w:spacing w:val="-2"/>
          <w:lang w:eastAsia="lt-LT"/>
        </w:rPr>
        <w:t>Bendrovės akcijos yra</w:t>
      </w:r>
      <w:r>
        <w:rPr>
          <w:spacing w:val="-2"/>
          <w:lang w:eastAsia="lt-LT"/>
        </w:rPr>
        <w:t xml:space="preserve"> nematerialios.</w:t>
      </w:r>
    </w:p>
    <w:p w:rsidR="000E04B5" w:rsidRDefault="000E04B5" w:rsidP="003331F9">
      <w:pPr>
        <w:widowControl w:val="0"/>
        <w:tabs>
          <w:tab w:val="left" w:pos="-26"/>
        </w:tabs>
        <w:adjustRightInd w:val="0"/>
        <w:ind w:left="-57" w:right="-57" w:firstLine="624"/>
        <w:jc w:val="both"/>
        <w:textAlignment w:val="baseline"/>
        <w:rPr>
          <w:lang w:eastAsia="lt-LT"/>
        </w:rPr>
      </w:pPr>
      <w:r w:rsidRPr="00414AF4">
        <w:rPr>
          <w:lang w:eastAsia="lt-LT"/>
        </w:rPr>
        <w:t>10. Kiekviena visiškai apmokėta akcija ją turinčiam akcininkui Bendrovės visuotiniame akcininkų susirinkime suteikia vieną balsą.</w:t>
      </w:r>
    </w:p>
    <w:p w:rsidR="00155C0F" w:rsidRDefault="00155C0F" w:rsidP="003331F9">
      <w:pPr>
        <w:widowControl w:val="0"/>
        <w:tabs>
          <w:tab w:val="left" w:pos="-26"/>
        </w:tabs>
        <w:adjustRightInd w:val="0"/>
        <w:ind w:left="-57" w:right="-57" w:firstLine="624"/>
        <w:jc w:val="both"/>
        <w:textAlignment w:val="baseline"/>
        <w:rPr>
          <w:lang w:eastAsia="lt-LT"/>
        </w:rPr>
      </w:pPr>
      <w:r w:rsidRPr="00414AF4">
        <w:rPr>
          <w:lang w:eastAsia="lt-LT"/>
        </w:rPr>
        <w:t>11. Bendrovės akcininkų teises ir pareigas nustato Akcinių bendrovių įstatymas ir kiti Lietuvos Respublikos įstatymai.</w:t>
      </w:r>
    </w:p>
    <w:p w:rsidR="00080E77" w:rsidRDefault="00080E77" w:rsidP="003331F9">
      <w:pPr>
        <w:widowControl w:val="0"/>
        <w:tabs>
          <w:tab w:val="left" w:pos="-26"/>
        </w:tabs>
        <w:adjustRightInd w:val="0"/>
        <w:ind w:left="-57" w:right="-57" w:firstLine="624"/>
        <w:jc w:val="both"/>
        <w:textAlignment w:val="baseline"/>
        <w:rPr>
          <w:lang w:eastAsia="lt-LT"/>
        </w:rPr>
      </w:pPr>
    </w:p>
    <w:p w:rsidR="00080E77" w:rsidRDefault="00080E77" w:rsidP="00080E77">
      <w:pPr>
        <w:widowControl w:val="0"/>
        <w:tabs>
          <w:tab w:val="left" w:pos="171"/>
          <w:tab w:val="num" w:pos="456"/>
        </w:tabs>
        <w:adjustRightInd w:val="0"/>
        <w:ind w:left="-57" w:right="-57"/>
        <w:jc w:val="center"/>
        <w:textAlignment w:val="baseline"/>
        <w:rPr>
          <w:b/>
          <w:caps/>
          <w:lang w:eastAsia="lt-LT"/>
        </w:rPr>
      </w:pPr>
      <w:r w:rsidRPr="00414AF4">
        <w:rPr>
          <w:b/>
          <w:caps/>
          <w:lang w:eastAsia="lt-LT"/>
        </w:rPr>
        <w:t>iv skyrius</w:t>
      </w:r>
    </w:p>
    <w:p w:rsidR="00080E77" w:rsidRDefault="00080E77" w:rsidP="00E15C17">
      <w:pPr>
        <w:widowControl w:val="0"/>
        <w:tabs>
          <w:tab w:val="left" w:pos="-26"/>
        </w:tabs>
        <w:adjustRightInd w:val="0"/>
        <w:ind w:left="-57" w:right="-57" w:firstLine="57"/>
        <w:jc w:val="center"/>
        <w:textAlignment w:val="baseline"/>
        <w:rPr>
          <w:b/>
          <w:caps/>
          <w:lang w:eastAsia="lt-LT"/>
        </w:rPr>
      </w:pPr>
      <w:r w:rsidRPr="00414AF4">
        <w:rPr>
          <w:b/>
          <w:caps/>
          <w:lang w:eastAsia="lt-LT"/>
        </w:rPr>
        <w:t>Bendrovės valdymas</w:t>
      </w:r>
    </w:p>
    <w:p w:rsidR="00080E77" w:rsidRDefault="00080E77" w:rsidP="00080E77">
      <w:pPr>
        <w:widowControl w:val="0"/>
        <w:tabs>
          <w:tab w:val="left" w:pos="-26"/>
        </w:tabs>
        <w:adjustRightInd w:val="0"/>
        <w:ind w:left="-57" w:right="-57" w:firstLine="57"/>
        <w:jc w:val="center"/>
        <w:textAlignment w:val="baseline"/>
        <w:rPr>
          <w:b/>
          <w:caps/>
          <w:lang w:eastAsia="lt-LT"/>
        </w:rPr>
      </w:pPr>
    </w:p>
    <w:p w:rsidR="00080E77" w:rsidRDefault="00080E77" w:rsidP="00080E77">
      <w:pPr>
        <w:widowControl w:val="0"/>
        <w:tabs>
          <w:tab w:val="left" w:pos="-26"/>
        </w:tabs>
        <w:adjustRightInd w:val="0"/>
        <w:ind w:left="-57" w:right="-57" w:firstLine="624"/>
        <w:textAlignment w:val="baseline"/>
        <w:rPr>
          <w:lang w:eastAsia="lt-LT"/>
        </w:rPr>
      </w:pPr>
      <w:r w:rsidRPr="00414AF4">
        <w:rPr>
          <w:lang w:eastAsia="lt-LT"/>
        </w:rPr>
        <w:t>12. Bendrovės organai:</w:t>
      </w:r>
    </w:p>
    <w:p w:rsidR="00080E77" w:rsidRDefault="00080E77" w:rsidP="00080E77">
      <w:pPr>
        <w:widowControl w:val="0"/>
        <w:adjustRightInd w:val="0"/>
        <w:ind w:right="-57" w:firstLine="567"/>
        <w:jc w:val="both"/>
        <w:textAlignment w:val="baseline"/>
        <w:rPr>
          <w:lang w:eastAsia="lt-LT"/>
        </w:rPr>
      </w:pPr>
      <w:r w:rsidRPr="00414AF4">
        <w:rPr>
          <w:lang w:eastAsia="lt-LT"/>
        </w:rPr>
        <w:t>12.1. visuotinis akcininkų susirinkimas;</w:t>
      </w:r>
    </w:p>
    <w:p w:rsidR="00080E77" w:rsidRDefault="00080E77" w:rsidP="00080E77">
      <w:pPr>
        <w:widowControl w:val="0"/>
        <w:adjustRightInd w:val="0"/>
        <w:ind w:right="-57" w:firstLine="567"/>
        <w:jc w:val="both"/>
        <w:textAlignment w:val="baseline"/>
        <w:rPr>
          <w:lang w:eastAsia="lt-LT"/>
        </w:rPr>
      </w:pPr>
      <w:r>
        <w:rPr>
          <w:lang w:eastAsia="lt-LT"/>
        </w:rPr>
        <w:t xml:space="preserve">12.2. stebėtojų taryba </w:t>
      </w:r>
      <w:r w:rsidR="00343A73">
        <w:rPr>
          <w:lang w:eastAsia="lt-LT"/>
        </w:rPr>
        <w:t>B</w:t>
      </w:r>
      <w:r>
        <w:rPr>
          <w:lang w:eastAsia="lt-LT"/>
        </w:rPr>
        <w:t>endrovėje nesudaroma;</w:t>
      </w:r>
    </w:p>
    <w:p w:rsidR="00080E77" w:rsidRDefault="00080E77" w:rsidP="00080E77">
      <w:pPr>
        <w:widowControl w:val="0"/>
        <w:tabs>
          <w:tab w:val="left" w:pos="-26"/>
        </w:tabs>
        <w:adjustRightInd w:val="0"/>
        <w:ind w:left="-57" w:right="-57" w:firstLine="624"/>
        <w:textAlignment w:val="baseline"/>
        <w:rPr>
          <w:lang w:eastAsia="lt-LT"/>
        </w:rPr>
      </w:pPr>
      <w:r>
        <w:rPr>
          <w:lang w:eastAsia="lt-LT"/>
        </w:rPr>
        <w:lastRenderedPageBreak/>
        <w:t xml:space="preserve">12.3. valdyba </w:t>
      </w:r>
      <w:r w:rsidR="00343A73">
        <w:rPr>
          <w:lang w:eastAsia="lt-LT"/>
        </w:rPr>
        <w:t>B</w:t>
      </w:r>
      <w:r>
        <w:rPr>
          <w:lang w:eastAsia="lt-LT"/>
        </w:rPr>
        <w:t>endrovėje nesudaroma;</w:t>
      </w:r>
    </w:p>
    <w:p w:rsidR="00681AF7" w:rsidRDefault="00681AF7" w:rsidP="00080E77">
      <w:pPr>
        <w:widowControl w:val="0"/>
        <w:tabs>
          <w:tab w:val="left" w:pos="-26"/>
        </w:tabs>
        <w:adjustRightInd w:val="0"/>
        <w:ind w:left="-57" w:right="-57" w:firstLine="624"/>
        <w:textAlignment w:val="baseline"/>
        <w:rPr>
          <w:lang w:eastAsia="lt-LT"/>
        </w:rPr>
      </w:pPr>
      <w:r w:rsidRPr="00414AF4">
        <w:rPr>
          <w:lang w:eastAsia="lt-LT"/>
        </w:rPr>
        <w:t xml:space="preserve">12.4. </w:t>
      </w:r>
      <w:r w:rsidRPr="003B5409">
        <w:rPr>
          <w:lang w:eastAsia="lt-LT"/>
        </w:rPr>
        <w:t>vienasmenis valdymo organas</w:t>
      </w:r>
      <w:r>
        <w:rPr>
          <w:lang w:eastAsia="lt-LT"/>
        </w:rPr>
        <w:t xml:space="preserve"> – </w:t>
      </w:r>
      <w:r w:rsidRPr="00414AF4">
        <w:rPr>
          <w:lang w:eastAsia="lt-LT"/>
        </w:rPr>
        <w:t>vadovas</w:t>
      </w:r>
      <w:r>
        <w:rPr>
          <w:lang w:eastAsia="lt-LT"/>
        </w:rPr>
        <w:t xml:space="preserve">, </w:t>
      </w:r>
      <w:r w:rsidRPr="003B5409">
        <w:rPr>
          <w:lang w:eastAsia="lt-LT"/>
        </w:rPr>
        <w:t>kurio pareigų pavadinimas yra direktorius.</w:t>
      </w:r>
    </w:p>
    <w:p w:rsidR="0049266F" w:rsidRDefault="0049266F" w:rsidP="0049266F">
      <w:pPr>
        <w:widowControl w:val="0"/>
        <w:tabs>
          <w:tab w:val="left" w:pos="-26"/>
        </w:tabs>
        <w:adjustRightInd w:val="0"/>
        <w:ind w:left="-57" w:right="-57" w:firstLine="624"/>
        <w:jc w:val="both"/>
        <w:textAlignment w:val="baseline"/>
        <w:rPr>
          <w:lang w:eastAsia="lt-LT"/>
        </w:rPr>
      </w:pPr>
      <w:r w:rsidRPr="00414AF4">
        <w:rPr>
          <w:spacing w:val="-5"/>
          <w:lang w:eastAsia="lt-LT"/>
        </w:rPr>
        <w:t>13. Visuotinio akcininkų susirinkimo kompetencija, jo sušaukimo tvarka, kitų Bendrovės organų kompetencija,</w:t>
      </w:r>
      <w:r w:rsidRPr="00414AF4">
        <w:rPr>
          <w:lang w:eastAsia="lt-LT"/>
        </w:rPr>
        <w:t xml:space="preserve"> jų rinkimo ir atšaukimo tvarka nesiskiria nuo nurodytųjų Akcinių bendrovių įstatyme. Jeigu </w:t>
      </w:r>
      <w:r w:rsidR="00343A73">
        <w:rPr>
          <w:lang w:eastAsia="lt-LT"/>
        </w:rPr>
        <w:t xml:space="preserve">visų </w:t>
      </w:r>
      <w:r w:rsidRPr="00414AF4">
        <w:rPr>
          <w:lang w:eastAsia="lt-LT"/>
        </w:rPr>
        <w:t>Bendrovės akcijų savininkas yra vienas asmuo, jo raštiški sprendimai prilyginami visuotinio akcininkų susirinkimo sprendimams.</w:t>
      </w:r>
    </w:p>
    <w:p w:rsidR="00494BE5" w:rsidRDefault="00494BE5" w:rsidP="0049266F">
      <w:pPr>
        <w:widowControl w:val="0"/>
        <w:tabs>
          <w:tab w:val="left" w:pos="-26"/>
        </w:tabs>
        <w:adjustRightInd w:val="0"/>
        <w:ind w:left="-57" w:right="-57" w:firstLine="624"/>
        <w:jc w:val="both"/>
        <w:textAlignment w:val="baseline"/>
        <w:rPr>
          <w:lang w:eastAsia="lt-LT"/>
        </w:rPr>
      </w:pPr>
    </w:p>
    <w:p w:rsidR="00494BE5" w:rsidRDefault="00494BE5" w:rsidP="00494BE5">
      <w:pPr>
        <w:pStyle w:val="Bodytext20"/>
        <w:shd w:val="clear" w:color="auto" w:fill="auto"/>
        <w:tabs>
          <w:tab w:val="left" w:pos="1264"/>
        </w:tabs>
        <w:spacing w:after="0" w:line="240" w:lineRule="auto"/>
        <w:ind w:firstLine="0"/>
        <w:jc w:val="center"/>
        <w:rPr>
          <w:rFonts w:ascii="Times New Roman" w:hAnsi="Times New Roman"/>
          <w:b/>
          <w:sz w:val="24"/>
          <w:szCs w:val="24"/>
        </w:rPr>
      </w:pPr>
      <w:r w:rsidRPr="00E52FE8">
        <w:rPr>
          <w:rFonts w:ascii="Times New Roman" w:hAnsi="Times New Roman"/>
          <w:b/>
          <w:sz w:val="24"/>
          <w:szCs w:val="24"/>
        </w:rPr>
        <w:t>V</w:t>
      </w:r>
      <w:r>
        <w:rPr>
          <w:rFonts w:ascii="Times New Roman" w:hAnsi="Times New Roman"/>
          <w:b/>
          <w:sz w:val="24"/>
          <w:szCs w:val="24"/>
        </w:rPr>
        <w:t xml:space="preserve"> SKYRIUS</w:t>
      </w:r>
    </w:p>
    <w:p w:rsidR="00494BE5" w:rsidRPr="00E52FE8" w:rsidRDefault="00494BE5" w:rsidP="00494BE5">
      <w:pPr>
        <w:pStyle w:val="Bodytext20"/>
        <w:shd w:val="clear" w:color="auto" w:fill="auto"/>
        <w:tabs>
          <w:tab w:val="left" w:pos="1264"/>
        </w:tabs>
        <w:spacing w:after="0" w:line="240" w:lineRule="auto"/>
        <w:ind w:firstLine="0"/>
        <w:jc w:val="center"/>
        <w:rPr>
          <w:rFonts w:ascii="Times New Roman" w:hAnsi="Times New Roman"/>
          <w:b/>
          <w:sz w:val="24"/>
          <w:szCs w:val="24"/>
        </w:rPr>
      </w:pPr>
      <w:r w:rsidRPr="00E52FE8">
        <w:rPr>
          <w:rFonts w:ascii="Times New Roman" w:hAnsi="Times New Roman"/>
          <w:b/>
          <w:sz w:val="24"/>
          <w:szCs w:val="24"/>
        </w:rPr>
        <w:t>BENDROVĖS VADOVO SKYRIMO IR ATŠAUKIMO TVARKA</w:t>
      </w:r>
    </w:p>
    <w:p w:rsidR="00494BE5" w:rsidRPr="00E52FE8" w:rsidRDefault="00494BE5" w:rsidP="00494BE5">
      <w:pPr>
        <w:pStyle w:val="Bodytext20"/>
        <w:shd w:val="clear" w:color="auto" w:fill="auto"/>
        <w:tabs>
          <w:tab w:val="left" w:pos="1264"/>
        </w:tabs>
        <w:spacing w:after="0" w:line="240" w:lineRule="auto"/>
        <w:ind w:firstLine="0"/>
        <w:rPr>
          <w:rFonts w:ascii="Times New Roman" w:hAnsi="Times New Roman"/>
          <w:b/>
          <w:sz w:val="24"/>
          <w:szCs w:val="24"/>
        </w:rPr>
      </w:pPr>
    </w:p>
    <w:p w:rsidR="00494BE5" w:rsidRPr="00E52FE8" w:rsidRDefault="00494BE5" w:rsidP="00494BE5">
      <w:pPr>
        <w:pStyle w:val="Bodytext20"/>
        <w:shd w:val="clear" w:color="auto" w:fill="auto"/>
        <w:tabs>
          <w:tab w:val="left" w:pos="1134"/>
        </w:tabs>
        <w:spacing w:after="0" w:line="240" w:lineRule="auto"/>
        <w:ind w:firstLine="567"/>
        <w:rPr>
          <w:rFonts w:ascii="Times New Roman" w:hAnsi="Times New Roman"/>
          <w:i/>
          <w:sz w:val="24"/>
          <w:szCs w:val="24"/>
        </w:rPr>
      </w:pPr>
      <w:r>
        <w:rPr>
          <w:rFonts w:ascii="Times New Roman" w:hAnsi="Times New Roman"/>
          <w:sz w:val="24"/>
          <w:szCs w:val="24"/>
        </w:rPr>
        <w:t xml:space="preserve">14. </w:t>
      </w:r>
      <w:r w:rsidRPr="00E52FE8">
        <w:rPr>
          <w:rFonts w:ascii="Times New Roman" w:hAnsi="Times New Roman"/>
          <w:sz w:val="24"/>
          <w:szCs w:val="24"/>
        </w:rPr>
        <w:t xml:space="preserve">Bendrovės vadovą renka ir atšaukia bei atleidžia, nustato jo atlyginimą, tvirtina pareiginius nuostatus, skatina jį ir skiria nuobaudas </w:t>
      </w:r>
      <w:r>
        <w:rPr>
          <w:rFonts w:ascii="Times New Roman" w:hAnsi="Times New Roman"/>
          <w:sz w:val="24"/>
          <w:szCs w:val="24"/>
        </w:rPr>
        <w:t xml:space="preserve">Šilutės </w:t>
      </w:r>
      <w:r w:rsidRPr="00E52FE8">
        <w:rPr>
          <w:rFonts w:ascii="Times New Roman" w:hAnsi="Times New Roman"/>
          <w:sz w:val="24"/>
          <w:szCs w:val="24"/>
        </w:rPr>
        <w:t xml:space="preserve">rajono savivaldybei nuosavybės teise priklausančių bendrovių akcijų suteikiamas turtines ir neturtines teises įgyvendinanti institucija. </w:t>
      </w:r>
    </w:p>
    <w:p w:rsidR="00494BE5" w:rsidRPr="00E52FE8" w:rsidRDefault="00494BE5" w:rsidP="00494BE5">
      <w:pPr>
        <w:pStyle w:val="Bodytext20"/>
        <w:shd w:val="clear" w:color="auto" w:fill="auto"/>
        <w:tabs>
          <w:tab w:val="left" w:pos="1134"/>
        </w:tabs>
        <w:spacing w:after="0" w:line="240" w:lineRule="auto"/>
        <w:ind w:firstLine="567"/>
        <w:rPr>
          <w:rFonts w:ascii="Times New Roman" w:hAnsi="Times New Roman"/>
          <w:i/>
          <w:sz w:val="24"/>
          <w:szCs w:val="24"/>
        </w:rPr>
      </w:pPr>
      <w:r>
        <w:rPr>
          <w:rFonts w:ascii="Times New Roman" w:hAnsi="Times New Roman"/>
          <w:color w:val="000000"/>
          <w:sz w:val="24"/>
          <w:szCs w:val="24"/>
        </w:rPr>
        <w:t xml:space="preserve">15. </w:t>
      </w:r>
      <w:r w:rsidRPr="00E52FE8">
        <w:rPr>
          <w:rFonts w:ascii="Times New Roman" w:hAnsi="Times New Roman"/>
          <w:sz w:val="24"/>
          <w:szCs w:val="24"/>
        </w:rPr>
        <w:t xml:space="preserve">Su Bendrovės vadovu sudaroma terminuota darbo sutartis. Darbo sutartį su Bendrovės vadovu Bendrovės vardu pasirašo </w:t>
      </w:r>
      <w:r>
        <w:rPr>
          <w:rFonts w:ascii="Times New Roman" w:hAnsi="Times New Roman"/>
          <w:sz w:val="24"/>
          <w:szCs w:val="24"/>
        </w:rPr>
        <w:t>Šilutės</w:t>
      </w:r>
      <w:r w:rsidRPr="00E52FE8">
        <w:rPr>
          <w:rFonts w:ascii="Times New Roman" w:hAnsi="Times New Roman"/>
          <w:sz w:val="24"/>
          <w:szCs w:val="24"/>
        </w:rPr>
        <w:t xml:space="preserve"> rajono savivaldybei nuosavybės teise priklausančių bendrovių akcijų suteikiamas turtines ir neturtines teises įgyvendinanti institucija. Bendrovės vadovas pradeda eiti pareigas nuo jo išrinkimo dienos, jeigu su juo sudarytoje sutartyje nenustatyta kitaip.</w:t>
      </w:r>
    </w:p>
    <w:p w:rsidR="00494BE5" w:rsidRPr="00E52FE8" w:rsidRDefault="00494BE5" w:rsidP="00494BE5">
      <w:pPr>
        <w:pStyle w:val="Bodytext20"/>
        <w:shd w:val="clear" w:color="auto" w:fill="auto"/>
        <w:tabs>
          <w:tab w:val="left" w:pos="1134"/>
        </w:tabs>
        <w:spacing w:after="0" w:line="240" w:lineRule="auto"/>
        <w:ind w:firstLine="567"/>
        <w:rPr>
          <w:rFonts w:ascii="Times New Roman" w:hAnsi="Times New Roman"/>
          <w:i/>
          <w:sz w:val="24"/>
          <w:szCs w:val="24"/>
        </w:rPr>
      </w:pPr>
      <w:r>
        <w:rPr>
          <w:rFonts w:ascii="Times New Roman" w:hAnsi="Times New Roman"/>
          <w:color w:val="000000"/>
          <w:sz w:val="24"/>
          <w:szCs w:val="24"/>
        </w:rPr>
        <w:t xml:space="preserve">16. </w:t>
      </w:r>
      <w:r w:rsidRPr="00E52FE8">
        <w:rPr>
          <w:rFonts w:ascii="Times New Roman" w:hAnsi="Times New Roman"/>
          <w:color w:val="000000"/>
          <w:sz w:val="24"/>
          <w:szCs w:val="24"/>
        </w:rPr>
        <w:t xml:space="preserve">Bendrovės vadovas priimamas į darbą </w:t>
      </w:r>
      <w:r w:rsidRPr="00E52FE8">
        <w:rPr>
          <w:rFonts w:ascii="Times New Roman" w:hAnsi="Times New Roman"/>
          <w:sz w:val="24"/>
          <w:szCs w:val="24"/>
        </w:rPr>
        <w:t>5 metų kadencijai. Tas pats asmuo Bendrovės vadovu gali būti renkamas ne daugiau kaip dvi kadencijas iš eilės.</w:t>
      </w:r>
      <w:r w:rsidRPr="00E52FE8">
        <w:rPr>
          <w:rFonts w:ascii="Times New Roman" w:hAnsi="Times New Roman"/>
          <w:color w:val="000000"/>
          <w:sz w:val="24"/>
          <w:szCs w:val="24"/>
        </w:rPr>
        <w:t xml:space="preserve"> </w:t>
      </w:r>
    </w:p>
    <w:p w:rsidR="00494BE5" w:rsidRDefault="00494BE5" w:rsidP="00494BE5">
      <w:pPr>
        <w:widowControl w:val="0"/>
        <w:tabs>
          <w:tab w:val="left" w:pos="-26"/>
        </w:tabs>
        <w:adjustRightInd w:val="0"/>
        <w:ind w:left="-57" w:right="-57" w:firstLine="624"/>
        <w:jc w:val="both"/>
        <w:textAlignment w:val="baseline"/>
      </w:pPr>
      <w:r>
        <w:rPr>
          <w:color w:val="000000"/>
        </w:rPr>
        <w:t xml:space="preserve">17. </w:t>
      </w:r>
      <w:r w:rsidRPr="00E52FE8">
        <w:rPr>
          <w:color w:val="000000"/>
        </w:rPr>
        <w:t xml:space="preserve">Pasibaigus pirmajai kadencijai, Bendrovės vadovas gali būti renkamas antrajai 5 metų kadencijai, atsižvelgiant į tai, ar Bendrovės vadovo pirmosios kadencijos laikotarpiu Bendrovė pasiekė visus jai nustatytus veiklos tikslus. Bendrovės pasiektų veiklos tikslų atitiktis jai nustatytiems veiklos tikslams vertinama </w:t>
      </w:r>
      <w:r>
        <w:rPr>
          <w:color w:val="000000"/>
        </w:rPr>
        <w:t>Šilutės</w:t>
      </w:r>
      <w:r w:rsidRPr="00E52FE8">
        <w:rPr>
          <w:color w:val="000000"/>
        </w:rPr>
        <w:t xml:space="preserve"> rajono savivaldybės tarybos nustatyta tvarka. Pasibaigus antrajai kadencijai, Bendrovės vadovas yra atšaukiamas iš pareigų. Sprendimą dėl Bendrovės vadovo atšaukimo ir darbo sutarties nutraukimo priima </w:t>
      </w:r>
      <w:r>
        <w:rPr>
          <w:color w:val="000000"/>
        </w:rPr>
        <w:t xml:space="preserve">Šilutės </w:t>
      </w:r>
      <w:r w:rsidRPr="00E52FE8">
        <w:t>rajono savivaldybei nuosavybės teise priklausančių bendrovių akcijų suteikiamas turtines ir neturtines teises įgyvendinanti institucija.</w:t>
      </w:r>
    </w:p>
    <w:p w:rsidR="000A4250" w:rsidRDefault="000A4250" w:rsidP="00494BE5">
      <w:pPr>
        <w:widowControl w:val="0"/>
        <w:tabs>
          <w:tab w:val="left" w:pos="-26"/>
        </w:tabs>
        <w:adjustRightInd w:val="0"/>
        <w:ind w:left="-57" w:right="-57" w:firstLine="624"/>
        <w:jc w:val="both"/>
        <w:textAlignment w:val="baseline"/>
      </w:pPr>
    </w:p>
    <w:p w:rsidR="000A4250" w:rsidRPr="00414AF4" w:rsidRDefault="000A4250" w:rsidP="000A4250">
      <w:pPr>
        <w:widowControl w:val="0"/>
        <w:tabs>
          <w:tab w:val="left" w:pos="171"/>
          <w:tab w:val="num" w:pos="456"/>
        </w:tabs>
        <w:adjustRightInd w:val="0"/>
        <w:ind w:left="-57" w:right="-57"/>
        <w:jc w:val="center"/>
        <w:textAlignment w:val="baseline"/>
        <w:rPr>
          <w:b/>
          <w:caps/>
          <w:lang w:eastAsia="lt-LT"/>
        </w:rPr>
      </w:pPr>
      <w:r w:rsidRPr="00414AF4">
        <w:rPr>
          <w:b/>
          <w:caps/>
          <w:lang w:eastAsia="lt-LT"/>
        </w:rPr>
        <w:t>v</w:t>
      </w:r>
      <w:r>
        <w:rPr>
          <w:b/>
          <w:caps/>
          <w:lang w:eastAsia="lt-LT"/>
        </w:rPr>
        <w:t>i</w:t>
      </w:r>
      <w:r w:rsidRPr="00414AF4">
        <w:rPr>
          <w:b/>
          <w:caps/>
          <w:lang w:eastAsia="lt-LT"/>
        </w:rPr>
        <w:t xml:space="preserve"> skyrius</w:t>
      </w:r>
    </w:p>
    <w:p w:rsidR="000A4250" w:rsidRDefault="000A4250" w:rsidP="000A4250">
      <w:pPr>
        <w:widowControl w:val="0"/>
        <w:tabs>
          <w:tab w:val="left" w:pos="171"/>
          <w:tab w:val="num" w:pos="456"/>
        </w:tabs>
        <w:adjustRightInd w:val="0"/>
        <w:ind w:left="-57" w:right="-57"/>
        <w:jc w:val="center"/>
        <w:textAlignment w:val="baseline"/>
        <w:rPr>
          <w:b/>
          <w:caps/>
          <w:lang w:eastAsia="lt-LT"/>
        </w:rPr>
      </w:pPr>
      <w:r w:rsidRPr="00414AF4">
        <w:rPr>
          <w:b/>
          <w:caps/>
          <w:lang w:eastAsia="lt-LT"/>
        </w:rPr>
        <w:t>Bendrovės pranešimų skelbimo tvarka</w:t>
      </w:r>
    </w:p>
    <w:p w:rsidR="000A4250" w:rsidRDefault="000A4250" w:rsidP="000A4250">
      <w:pPr>
        <w:widowControl w:val="0"/>
        <w:tabs>
          <w:tab w:val="left" w:pos="171"/>
          <w:tab w:val="num" w:pos="456"/>
        </w:tabs>
        <w:adjustRightInd w:val="0"/>
        <w:ind w:left="-57" w:right="-57"/>
        <w:jc w:val="center"/>
        <w:textAlignment w:val="baseline"/>
        <w:rPr>
          <w:b/>
          <w:caps/>
          <w:lang w:eastAsia="lt-LT"/>
        </w:rPr>
      </w:pPr>
    </w:p>
    <w:p w:rsidR="000A4250" w:rsidRDefault="000A4250" w:rsidP="000A4250">
      <w:pPr>
        <w:widowControl w:val="0"/>
        <w:tabs>
          <w:tab w:val="left" w:pos="-26"/>
        </w:tabs>
        <w:adjustRightInd w:val="0"/>
        <w:ind w:left="-57" w:right="-57" w:firstLine="624"/>
        <w:jc w:val="both"/>
        <w:textAlignment w:val="baseline"/>
        <w:rPr>
          <w:spacing w:val="-2"/>
          <w:lang w:eastAsia="lt-LT"/>
        </w:rPr>
      </w:pPr>
      <w:r>
        <w:rPr>
          <w:caps/>
          <w:lang w:eastAsia="lt-LT"/>
        </w:rPr>
        <w:t xml:space="preserve">18. </w:t>
      </w:r>
      <w:r w:rsidRPr="00414AF4">
        <w:rPr>
          <w:spacing w:val="-2"/>
          <w:lang w:eastAsia="lt-LT"/>
        </w:rPr>
        <w:t xml:space="preserve">Kai </w:t>
      </w:r>
      <w:r w:rsidRPr="00414AF4">
        <w:rPr>
          <w:lang w:eastAsia="lt-LT"/>
        </w:rPr>
        <w:t>Bendrovės</w:t>
      </w:r>
      <w:r w:rsidRPr="00414AF4">
        <w:rPr>
          <w:spacing w:val="-2"/>
          <w:lang w:eastAsia="lt-LT"/>
        </w:rPr>
        <w:t xml:space="preserve"> pranešimai turi būti paskelbti viešai, jie skelbiami</w:t>
      </w:r>
      <w:r>
        <w:rPr>
          <w:spacing w:val="-2"/>
          <w:lang w:eastAsia="lt-LT"/>
        </w:rPr>
        <w:t xml:space="preserve"> VĮ Registrų centro leidžiamame elektroniniame leidinyje ,,Juridinių asmenų vieši pranešimai“.</w:t>
      </w:r>
    </w:p>
    <w:p w:rsidR="00EA3B5F" w:rsidRDefault="00EA3B5F" w:rsidP="000A4250">
      <w:pPr>
        <w:widowControl w:val="0"/>
        <w:tabs>
          <w:tab w:val="left" w:pos="-26"/>
        </w:tabs>
        <w:adjustRightInd w:val="0"/>
        <w:ind w:left="-57" w:right="-57" w:firstLine="624"/>
        <w:jc w:val="both"/>
        <w:textAlignment w:val="baseline"/>
        <w:rPr>
          <w:lang w:eastAsia="lt-LT"/>
        </w:rPr>
      </w:pPr>
      <w:r w:rsidRPr="00414AF4">
        <w:rPr>
          <w:spacing w:val="4"/>
          <w:lang w:eastAsia="lt-LT"/>
        </w:rPr>
        <w:t>1</w:t>
      </w:r>
      <w:r>
        <w:rPr>
          <w:spacing w:val="4"/>
          <w:lang w:eastAsia="lt-LT"/>
        </w:rPr>
        <w:t>9</w:t>
      </w:r>
      <w:r w:rsidRPr="00414AF4">
        <w:rPr>
          <w:spacing w:val="4"/>
          <w:lang w:eastAsia="lt-LT"/>
        </w:rPr>
        <w:t xml:space="preserve">. Kiti Bendrovės pranešimai akcininkams ir kitiems asmenims siunčiami registruotu laišku arba įteikiami </w:t>
      </w:r>
      <w:r w:rsidRPr="00414AF4">
        <w:rPr>
          <w:lang w:eastAsia="lt-LT"/>
        </w:rPr>
        <w:t>pasirašytinai. Skubūs pranešimai gali būti perduoti elektroninių ryšių priemonėmis, originalai nedelsiant išsiunčiami adresatui registruotu laišku ar įteikiami pasirašytinai.</w:t>
      </w:r>
    </w:p>
    <w:p w:rsidR="00EA3B5F" w:rsidRDefault="00EA3B5F" w:rsidP="000A4250">
      <w:pPr>
        <w:widowControl w:val="0"/>
        <w:tabs>
          <w:tab w:val="left" w:pos="-26"/>
        </w:tabs>
        <w:adjustRightInd w:val="0"/>
        <w:ind w:left="-57" w:right="-57" w:firstLine="624"/>
        <w:jc w:val="both"/>
        <w:textAlignment w:val="baseline"/>
        <w:rPr>
          <w:spacing w:val="-4"/>
          <w:lang w:eastAsia="lt-LT"/>
        </w:rPr>
      </w:pPr>
      <w:r>
        <w:rPr>
          <w:spacing w:val="2"/>
          <w:lang w:eastAsia="lt-LT"/>
        </w:rPr>
        <w:t>20</w:t>
      </w:r>
      <w:r w:rsidRPr="00414AF4">
        <w:rPr>
          <w:spacing w:val="2"/>
          <w:lang w:eastAsia="lt-LT"/>
        </w:rPr>
        <w:t>. Akcininkams pranešimai yra siunčiami Bendrovės vertybinių popierių apskaitos dokumentuose nurodytu</w:t>
      </w:r>
      <w:r w:rsidRPr="00414AF4">
        <w:rPr>
          <w:spacing w:val="-4"/>
          <w:lang w:eastAsia="lt-LT"/>
        </w:rPr>
        <w:t xml:space="preserve"> adresu.</w:t>
      </w:r>
    </w:p>
    <w:p w:rsidR="0016348B" w:rsidRDefault="0016348B" w:rsidP="000A4250">
      <w:pPr>
        <w:widowControl w:val="0"/>
        <w:tabs>
          <w:tab w:val="left" w:pos="-26"/>
        </w:tabs>
        <w:adjustRightInd w:val="0"/>
        <w:ind w:left="-57" w:right="-57" w:firstLine="624"/>
        <w:jc w:val="both"/>
        <w:textAlignment w:val="baseline"/>
        <w:rPr>
          <w:lang w:eastAsia="lt-LT"/>
        </w:rPr>
      </w:pPr>
      <w:r>
        <w:rPr>
          <w:lang w:eastAsia="lt-LT"/>
        </w:rPr>
        <w:t>2</w:t>
      </w:r>
      <w:r w:rsidRPr="00414AF4">
        <w:rPr>
          <w:lang w:eastAsia="lt-LT"/>
        </w:rPr>
        <w:t>1. Už pranešimų išsiuntimą ar jų įteikimą laiku atsako Bendrovės vadovas.</w:t>
      </w:r>
    </w:p>
    <w:p w:rsidR="0016348B" w:rsidRDefault="0016348B" w:rsidP="000A4250">
      <w:pPr>
        <w:widowControl w:val="0"/>
        <w:tabs>
          <w:tab w:val="left" w:pos="-26"/>
        </w:tabs>
        <w:adjustRightInd w:val="0"/>
        <w:ind w:left="-57" w:right="-57" w:firstLine="624"/>
        <w:jc w:val="both"/>
        <w:textAlignment w:val="baseline"/>
        <w:rPr>
          <w:b/>
          <w:lang w:eastAsia="lt-LT"/>
        </w:rPr>
      </w:pPr>
    </w:p>
    <w:p w:rsidR="0016348B" w:rsidRPr="00414AF4" w:rsidRDefault="0016348B" w:rsidP="0016348B">
      <w:pPr>
        <w:widowControl w:val="0"/>
        <w:tabs>
          <w:tab w:val="left" w:pos="171"/>
          <w:tab w:val="num" w:pos="456"/>
        </w:tabs>
        <w:adjustRightInd w:val="0"/>
        <w:ind w:left="-57" w:right="-57"/>
        <w:jc w:val="center"/>
        <w:textAlignment w:val="baseline"/>
        <w:rPr>
          <w:b/>
          <w:caps/>
          <w:spacing w:val="-6"/>
          <w:lang w:eastAsia="lt-LT"/>
        </w:rPr>
      </w:pPr>
      <w:r w:rsidRPr="00414AF4">
        <w:rPr>
          <w:b/>
          <w:caps/>
          <w:spacing w:val="-6"/>
          <w:lang w:eastAsia="lt-LT"/>
        </w:rPr>
        <w:t>vi</w:t>
      </w:r>
      <w:r>
        <w:rPr>
          <w:b/>
          <w:caps/>
          <w:spacing w:val="-6"/>
          <w:lang w:eastAsia="lt-LT"/>
        </w:rPr>
        <w:t>i</w:t>
      </w:r>
      <w:r w:rsidRPr="00414AF4">
        <w:rPr>
          <w:b/>
          <w:caps/>
          <w:spacing w:val="-6"/>
          <w:lang w:eastAsia="lt-LT"/>
        </w:rPr>
        <w:t xml:space="preserve"> skyrius</w:t>
      </w:r>
    </w:p>
    <w:p w:rsidR="0016348B" w:rsidRPr="00414AF4" w:rsidRDefault="0016348B" w:rsidP="0016348B">
      <w:pPr>
        <w:widowControl w:val="0"/>
        <w:tabs>
          <w:tab w:val="left" w:pos="171"/>
          <w:tab w:val="num" w:pos="456"/>
        </w:tabs>
        <w:adjustRightInd w:val="0"/>
        <w:ind w:left="-57" w:right="-57"/>
        <w:jc w:val="center"/>
        <w:textAlignment w:val="baseline"/>
        <w:rPr>
          <w:b/>
          <w:caps/>
          <w:spacing w:val="-6"/>
          <w:lang w:eastAsia="lt-LT"/>
        </w:rPr>
      </w:pPr>
      <w:r w:rsidRPr="00414AF4">
        <w:rPr>
          <w:b/>
          <w:caps/>
          <w:spacing w:val="-6"/>
          <w:lang w:eastAsia="lt-LT"/>
        </w:rPr>
        <w:t xml:space="preserve">Bendrovės dokumentų ir informacijos pateikimo </w:t>
      </w:r>
    </w:p>
    <w:p w:rsidR="0016348B" w:rsidRDefault="0016348B" w:rsidP="0016348B">
      <w:pPr>
        <w:widowControl w:val="0"/>
        <w:tabs>
          <w:tab w:val="left" w:pos="171"/>
          <w:tab w:val="num" w:pos="456"/>
        </w:tabs>
        <w:adjustRightInd w:val="0"/>
        <w:ind w:left="-57" w:right="-57"/>
        <w:jc w:val="center"/>
        <w:textAlignment w:val="baseline"/>
        <w:rPr>
          <w:b/>
          <w:caps/>
          <w:spacing w:val="-6"/>
          <w:lang w:eastAsia="lt-LT"/>
        </w:rPr>
      </w:pPr>
      <w:r w:rsidRPr="00414AF4">
        <w:rPr>
          <w:b/>
          <w:caps/>
          <w:spacing w:val="-6"/>
          <w:lang w:eastAsia="lt-LT"/>
        </w:rPr>
        <w:t>akcininkams tvarka</w:t>
      </w:r>
    </w:p>
    <w:p w:rsidR="0016348B" w:rsidRDefault="0016348B" w:rsidP="000A4250">
      <w:pPr>
        <w:widowControl w:val="0"/>
        <w:tabs>
          <w:tab w:val="left" w:pos="-26"/>
        </w:tabs>
        <w:adjustRightInd w:val="0"/>
        <w:ind w:left="-57" w:right="-57" w:firstLine="624"/>
        <w:jc w:val="both"/>
        <w:textAlignment w:val="baseline"/>
        <w:rPr>
          <w:b/>
          <w:lang w:eastAsia="lt-LT"/>
        </w:rPr>
      </w:pPr>
    </w:p>
    <w:p w:rsidR="0016348B" w:rsidRDefault="00662B39" w:rsidP="000A4250">
      <w:pPr>
        <w:widowControl w:val="0"/>
        <w:tabs>
          <w:tab w:val="left" w:pos="-26"/>
        </w:tabs>
        <w:adjustRightInd w:val="0"/>
        <w:ind w:left="-57" w:right="-57" w:firstLine="624"/>
        <w:jc w:val="both"/>
        <w:textAlignment w:val="baseline"/>
        <w:rPr>
          <w:lang w:eastAsia="lt-LT"/>
        </w:rPr>
      </w:pPr>
      <w:r>
        <w:rPr>
          <w:lang w:eastAsia="lt-LT"/>
        </w:rPr>
        <w:t>22</w:t>
      </w:r>
      <w:r w:rsidRPr="00414AF4">
        <w:rPr>
          <w:lang w:eastAsia="lt-LT"/>
        </w:rPr>
        <w:t>. Akcininko rašytiniu reikalavimu ne vėliau kaip per 7 dienas nuo reikalavimo gavimo dienos Bendrovės dokumentai, nesusiję su Bendrovės komercine (gamybine) paslaptimi ir konfidencialia informacija, akcininkui pateikiami susipažinti Bendrovės darbo valandomis jos buveinėje ar kitoje Bendrovės vadovo nurodytoje vietoje, kurioje dokumentai yra saugomi. Šių dokumentų kopijos akcininkui gali būti siunčiamos registruotu laišku arba įteikiamos pasirašytinai.</w:t>
      </w:r>
    </w:p>
    <w:p w:rsidR="00C55978" w:rsidRDefault="009A7FB1" w:rsidP="000A4250">
      <w:pPr>
        <w:widowControl w:val="0"/>
        <w:tabs>
          <w:tab w:val="left" w:pos="-26"/>
        </w:tabs>
        <w:adjustRightInd w:val="0"/>
        <w:ind w:left="-57" w:right="-57" w:firstLine="624"/>
        <w:jc w:val="both"/>
        <w:textAlignment w:val="baseline"/>
        <w:rPr>
          <w:color w:val="000000"/>
        </w:rPr>
      </w:pPr>
      <w:r>
        <w:rPr>
          <w:lang w:eastAsia="lt-LT"/>
        </w:rPr>
        <w:t>23</w:t>
      </w:r>
      <w:r w:rsidRPr="00414AF4">
        <w:rPr>
          <w:lang w:eastAsia="lt-LT"/>
        </w:rPr>
        <w:t xml:space="preserve">. </w:t>
      </w:r>
      <w:r w:rsidR="00C55978">
        <w:t xml:space="preserve">Akcininkas turi teisę susipažinti su visais Bendrovės dokumentais. </w:t>
      </w:r>
      <w:r w:rsidR="00C55978">
        <w:rPr>
          <w:color w:val="000000"/>
        </w:rPr>
        <w:t xml:space="preserve">Bendrovė gali atsisakyti sudaryti akcininkui galimybę susipažinti ir (ar) pateikti dokumentų, susijusių su Bendrovės </w:t>
      </w:r>
      <w:r w:rsidR="00C55978">
        <w:rPr>
          <w:color w:val="000000"/>
        </w:rPr>
        <w:lastRenderedPageBreak/>
        <w:t>komercine (gamybine) paslaptimi, konfidencialia informacija, kopijas, išskyrus atvejus, kai Bendrovės informacija akcininkui būtina įgyvendinti kituose teisės aktuose numatytus imperatyvius reikalavimus ir akcininkas užtikrina tokios informacijos konfidencialumą. Bendrovė privalo sudaryti akcininkui galimybę susipažinti su kita Bendrovės informacija ir (ar) pateikti dokumentų kopijas, jeigu tokia informacija ir dokumentai, įskaitant informaciją ir dokumentus, susijusius su Bendrovės komercine (gamybine) paslaptimi ir konfidencialia informacija, akcininkui būtini vykdant kituose teisės aktuose numatytus reikalavimus ir akcininkas užtikrina tokios informacijos ir dokumentų konfidencialumą. Bendrovė atsisako akcininkui pateikti dokumentų kopijas, jeigu negalima nustatyti dokumentų pareikalavusio akcininko tapatybės. Atsisakymą sudaryti akcininkui galimybę susipažinti ir (ar) pateikti dokumentų kopijas Bendrovė turi įforminti raštu, jeigu akcininkas to pareikalauja.</w:t>
      </w:r>
      <w:r w:rsidR="00C55978">
        <w:rPr>
          <w:color w:val="000000"/>
        </w:rPr>
        <w:t xml:space="preserve"> </w:t>
      </w:r>
    </w:p>
    <w:p w:rsidR="00710BCB" w:rsidRDefault="00710BCB" w:rsidP="000A4250">
      <w:pPr>
        <w:widowControl w:val="0"/>
        <w:tabs>
          <w:tab w:val="left" w:pos="-26"/>
        </w:tabs>
        <w:adjustRightInd w:val="0"/>
        <w:ind w:left="-57" w:right="-57" w:firstLine="624"/>
        <w:jc w:val="both"/>
        <w:textAlignment w:val="baseline"/>
        <w:rPr>
          <w:lang w:eastAsia="lt-LT"/>
        </w:rPr>
      </w:pPr>
      <w:bookmarkStart w:id="0" w:name="_GoBack"/>
      <w:bookmarkEnd w:id="0"/>
      <w:r w:rsidRPr="00414AF4">
        <w:rPr>
          <w:lang w:eastAsia="lt-LT"/>
        </w:rPr>
        <w:t>2</w:t>
      </w:r>
      <w:r>
        <w:rPr>
          <w:lang w:eastAsia="lt-LT"/>
        </w:rPr>
        <w:t>4</w:t>
      </w:r>
      <w:r w:rsidRPr="00414AF4">
        <w:rPr>
          <w:lang w:eastAsia="lt-LT"/>
        </w:rPr>
        <w:t>. Bendrovės dokumentai, jų kopijos ar kita informacija akcininkams pateikiama neatlygintinai.</w:t>
      </w:r>
    </w:p>
    <w:p w:rsidR="00863A79" w:rsidRDefault="00863A79" w:rsidP="000A4250">
      <w:pPr>
        <w:widowControl w:val="0"/>
        <w:tabs>
          <w:tab w:val="left" w:pos="-26"/>
        </w:tabs>
        <w:adjustRightInd w:val="0"/>
        <w:ind w:left="-57" w:right="-57" w:firstLine="624"/>
        <w:jc w:val="both"/>
        <w:textAlignment w:val="baseline"/>
        <w:rPr>
          <w:lang w:eastAsia="lt-LT"/>
        </w:rPr>
      </w:pPr>
    </w:p>
    <w:p w:rsidR="00863A79" w:rsidRPr="00414AF4" w:rsidRDefault="00863A79" w:rsidP="00863A79">
      <w:pPr>
        <w:widowControl w:val="0"/>
        <w:tabs>
          <w:tab w:val="left" w:pos="171"/>
          <w:tab w:val="num" w:pos="456"/>
        </w:tabs>
        <w:adjustRightInd w:val="0"/>
        <w:ind w:left="-57" w:right="-57"/>
        <w:jc w:val="center"/>
        <w:textAlignment w:val="baseline"/>
        <w:rPr>
          <w:b/>
          <w:caps/>
          <w:lang w:eastAsia="lt-LT"/>
        </w:rPr>
      </w:pPr>
      <w:r w:rsidRPr="00414AF4">
        <w:rPr>
          <w:b/>
          <w:caps/>
          <w:lang w:eastAsia="lt-LT"/>
        </w:rPr>
        <w:t>vii</w:t>
      </w:r>
      <w:r>
        <w:rPr>
          <w:b/>
          <w:caps/>
          <w:lang w:eastAsia="lt-LT"/>
        </w:rPr>
        <w:t>i</w:t>
      </w:r>
      <w:r w:rsidRPr="00414AF4">
        <w:rPr>
          <w:b/>
          <w:caps/>
          <w:lang w:eastAsia="lt-LT"/>
        </w:rPr>
        <w:t xml:space="preserve"> skyrius</w:t>
      </w:r>
    </w:p>
    <w:p w:rsidR="00863A79" w:rsidRPr="00414AF4" w:rsidRDefault="00863A79" w:rsidP="00863A79">
      <w:pPr>
        <w:widowControl w:val="0"/>
        <w:tabs>
          <w:tab w:val="left" w:pos="171"/>
          <w:tab w:val="num" w:pos="456"/>
        </w:tabs>
        <w:adjustRightInd w:val="0"/>
        <w:ind w:left="-57" w:right="-57"/>
        <w:jc w:val="center"/>
        <w:textAlignment w:val="baseline"/>
        <w:rPr>
          <w:b/>
          <w:caps/>
          <w:lang w:eastAsia="lt-LT"/>
        </w:rPr>
      </w:pPr>
      <w:r w:rsidRPr="00414AF4">
        <w:rPr>
          <w:b/>
          <w:caps/>
          <w:lang w:eastAsia="lt-LT"/>
        </w:rPr>
        <w:t xml:space="preserve">Bendrovės filialų ir atstovybių steigimas ir </w:t>
      </w:r>
    </w:p>
    <w:p w:rsidR="00863A79" w:rsidRPr="00414AF4" w:rsidRDefault="00863A79" w:rsidP="00863A79">
      <w:pPr>
        <w:widowControl w:val="0"/>
        <w:tabs>
          <w:tab w:val="left" w:pos="171"/>
          <w:tab w:val="num" w:pos="456"/>
        </w:tabs>
        <w:adjustRightInd w:val="0"/>
        <w:ind w:left="-57" w:right="-57"/>
        <w:jc w:val="center"/>
        <w:textAlignment w:val="baseline"/>
        <w:rPr>
          <w:b/>
          <w:caps/>
          <w:lang w:eastAsia="lt-LT"/>
        </w:rPr>
      </w:pPr>
      <w:r w:rsidRPr="00414AF4">
        <w:rPr>
          <w:b/>
          <w:caps/>
          <w:lang w:eastAsia="lt-LT"/>
        </w:rPr>
        <w:t>veiklos nutraukimas</w:t>
      </w:r>
    </w:p>
    <w:p w:rsidR="00863A79" w:rsidRDefault="00863A79" w:rsidP="000A4250">
      <w:pPr>
        <w:widowControl w:val="0"/>
        <w:tabs>
          <w:tab w:val="left" w:pos="-26"/>
        </w:tabs>
        <w:adjustRightInd w:val="0"/>
        <w:ind w:left="-57" w:right="-57" w:firstLine="624"/>
        <w:jc w:val="both"/>
        <w:textAlignment w:val="baseline"/>
        <w:rPr>
          <w:b/>
          <w:lang w:eastAsia="lt-LT"/>
        </w:rPr>
      </w:pPr>
    </w:p>
    <w:p w:rsidR="00863A79" w:rsidRDefault="00F71213" w:rsidP="000A4250">
      <w:pPr>
        <w:widowControl w:val="0"/>
        <w:tabs>
          <w:tab w:val="left" w:pos="-26"/>
        </w:tabs>
        <w:adjustRightInd w:val="0"/>
        <w:ind w:left="-57" w:right="-57" w:firstLine="624"/>
        <w:jc w:val="both"/>
        <w:textAlignment w:val="baseline"/>
        <w:rPr>
          <w:lang w:eastAsia="lt-LT"/>
        </w:rPr>
      </w:pPr>
      <w:r w:rsidRPr="00414AF4">
        <w:rPr>
          <w:lang w:eastAsia="lt-LT"/>
        </w:rPr>
        <w:t>2</w:t>
      </w:r>
      <w:r>
        <w:rPr>
          <w:lang w:eastAsia="lt-LT"/>
        </w:rPr>
        <w:t>5</w:t>
      </w:r>
      <w:r w:rsidRPr="00414AF4">
        <w:rPr>
          <w:lang w:eastAsia="lt-LT"/>
        </w:rPr>
        <w:t>. Bendrovė turi teisę steigti filialus ir atstovybes Lietuvos Respublikoje ir užsienio valstybėse.</w:t>
      </w:r>
    </w:p>
    <w:p w:rsidR="00AF1798" w:rsidRDefault="00AF1798" w:rsidP="000A4250">
      <w:pPr>
        <w:widowControl w:val="0"/>
        <w:tabs>
          <w:tab w:val="left" w:pos="-26"/>
        </w:tabs>
        <w:adjustRightInd w:val="0"/>
        <w:ind w:left="-57" w:right="-57" w:firstLine="624"/>
        <w:jc w:val="both"/>
        <w:textAlignment w:val="baseline"/>
        <w:rPr>
          <w:spacing w:val="-2"/>
          <w:lang w:eastAsia="lt-LT"/>
        </w:rPr>
      </w:pPr>
      <w:r w:rsidRPr="00414AF4">
        <w:rPr>
          <w:spacing w:val="-2"/>
          <w:lang w:eastAsia="lt-LT"/>
        </w:rPr>
        <w:t>2</w:t>
      </w:r>
      <w:r>
        <w:rPr>
          <w:spacing w:val="-2"/>
          <w:lang w:eastAsia="lt-LT"/>
        </w:rPr>
        <w:t>6</w:t>
      </w:r>
      <w:r w:rsidRPr="00414AF4">
        <w:rPr>
          <w:spacing w:val="-2"/>
          <w:lang w:eastAsia="lt-LT"/>
        </w:rPr>
        <w:t>. Sprendimą steigti Bendrovės filialus ir atstovybes, nutraukti jų veiklą, skirti ir atšaukti Bendrovės filialų ir atstovybių vadovus priima, taip pat filialų ir atstovybių nuostatus tvirtina Bendrovės</w:t>
      </w:r>
      <w:r>
        <w:rPr>
          <w:spacing w:val="-2"/>
          <w:lang w:eastAsia="lt-LT"/>
        </w:rPr>
        <w:t xml:space="preserve"> vadovas, vadovaudamasis teisės aktais.</w:t>
      </w:r>
    </w:p>
    <w:p w:rsidR="000444F7" w:rsidRDefault="000444F7" w:rsidP="000A4250">
      <w:pPr>
        <w:widowControl w:val="0"/>
        <w:tabs>
          <w:tab w:val="left" w:pos="-26"/>
        </w:tabs>
        <w:adjustRightInd w:val="0"/>
        <w:ind w:left="-57" w:right="-57" w:firstLine="624"/>
        <w:jc w:val="both"/>
        <w:textAlignment w:val="baseline"/>
        <w:rPr>
          <w:spacing w:val="-2"/>
          <w:lang w:eastAsia="lt-LT"/>
        </w:rPr>
      </w:pPr>
    </w:p>
    <w:p w:rsidR="000444F7" w:rsidRPr="00414AF4" w:rsidRDefault="000444F7" w:rsidP="000444F7">
      <w:pPr>
        <w:widowControl w:val="0"/>
        <w:tabs>
          <w:tab w:val="left" w:pos="171"/>
          <w:tab w:val="num" w:pos="456"/>
          <w:tab w:val="num" w:pos="798"/>
        </w:tabs>
        <w:adjustRightInd w:val="0"/>
        <w:ind w:left="-57" w:right="-57"/>
        <w:jc w:val="center"/>
        <w:textAlignment w:val="baseline"/>
        <w:rPr>
          <w:b/>
          <w:caps/>
          <w:lang w:eastAsia="lt-LT"/>
        </w:rPr>
      </w:pPr>
      <w:r w:rsidRPr="00414AF4">
        <w:rPr>
          <w:b/>
          <w:caps/>
          <w:lang w:eastAsia="lt-LT"/>
        </w:rPr>
        <w:t>i</w:t>
      </w:r>
      <w:r>
        <w:rPr>
          <w:b/>
          <w:caps/>
          <w:lang w:eastAsia="lt-LT"/>
        </w:rPr>
        <w:t>x</w:t>
      </w:r>
      <w:r w:rsidRPr="00414AF4">
        <w:rPr>
          <w:b/>
          <w:caps/>
          <w:lang w:eastAsia="lt-LT"/>
        </w:rPr>
        <w:t xml:space="preserve"> skyrius</w:t>
      </w:r>
    </w:p>
    <w:p w:rsidR="000444F7" w:rsidRPr="00414AF4" w:rsidRDefault="000444F7" w:rsidP="000444F7">
      <w:pPr>
        <w:widowControl w:val="0"/>
        <w:tabs>
          <w:tab w:val="left" w:pos="171"/>
          <w:tab w:val="num" w:pos="456"/>
          <w:tab w:val="num" w:pos="798"/>
        </w:tabs>
        <w:adjustRightInd w:val="0"/>
        <w:ind w:left="-57" w:right="-57"/>
        <w:jc w:val="center"/>
        <w:textAlignment w:val="baseline"/>
        <w:rPr>
          <w:b/>
          <w:caps/>
          <w:lang w:eastAsia="lt-LT"/>
        </w:rPr>
      </w:pPr>
      <w:r w:rsidRPr="00414AF4">
        <w:rPr>
          <w:b/>
          <w:caps/>
          <w:lang w:eastAsia="lt-LT"/>
        </w:rPr>
        <w:t>Bendrovės įstatų keitimo tvarka</w:t>
      </w:r>
    </w:p>
    <w:p w:rsidR="000444F7" w:rsidRDefault="000444F7" w:rsidP="000A4250">
      <w:pPr>
        <w:widowControl w:val="0"/>
        <w:tabs>
          <w:tab w:val="left" w:pos="-26"/>
        </w:tabs>
        <w:adjustRightInd w:val="0"/>
        <w:ind w:left="-57" w:right="-57" w:firstLine="624"/>
        <w:jc w:val="both"/>
        <w:textAlignment w:val="baseline"/>
        <w:rPr>
          <w:b/>
          <w:lang w:eastAsia="lt-LT"/>
        </w:rPr>
      </w:pPr>
    </w:p>
    <w:p w:rsidR="002632B4" w:rsidRDefault="002632B4" w:rsidP="000A4250">
      <w:pPr>
        <w:widowControl w:val="0"/>
        <w:tabs>
          <w:tab w:val="left" w:pos="-26"/>
        </w:tabs>
        <w:adjustRightInd w:val="0"/>
        <w:ind w:left="-57" w:right="-57" w:firstLine="624"/>
        <w:jc w:val="both"/>
        <w:textAlignment w:val="baseline"/>
        <w:rPr>
          <w:lang w:eastAsia="lt-LT"/>
        </w:rPr>
      </w:pPr>
      <w:r w:rsidRPr="00414AF4">
        <w:rPr>
          <w:lang w:eastAsia="lt-LT"/>
        </w:rPr>
        <w:t>2</w:t>
      </w:r>
      <w:r>
        <w:rPr>
          <w:lang w:eastAsia="lt-LT"/>
        </w:rPr>
        <w:t>7</w:t>
      </w:r>
      <w:r w:rsidRPr="00414AF4">
        <w:rPr>
          <w:lang w:eastAsia="lt-LT"/>
        </w:rPr>
        <w:t>. Bendrovės įstatų keitimo tvarka nesiskiria nuo nurodytosios Akcinių bendrovių įstatyme.</w:t>
      </w:r>
    </w:p>
    <w:p w:rsidR="002632B4" w:rsidRDefault="002632B4" w:rsidP="000A4250">
      <w:pPr>
        <w:widowControl w:val="0"/>
        <w:tabs>
          <w:tab w:val="left" w:pos="-26"/>
        </w:tabs>
        <w:adjustRightInd w:val="0"/>
        <w:ind w:left="-57" w:right="-57" w:firstLine="624"/>
        <w:jc w:val="both"/>
        <w:textAlignment w:val="baseline"/>
        <w:rPr>
          <w:lang w:eastAsia="lt-LT"/>
        </w:rPr>
      </w:pPr>
    </w:p>
    <w:p w:rsidR="002632B4" w:rsidRDefault="002632B4" w:rsidP="002632B4">
      <w:pPr>
        <w:widowControl w:val="0"/>
        <w:tabs>
          <w:tab w:val="left" w:pos="171"/>
          <w:tab w:val="left" w:pos="502"/>
        </w:tabs>
        <w:adjustRightInd w:val="0"/>
        <w:ind w:right="-57" w:firstLine="567"/>
        <w:jc w:val="both"/>
        <w:textAlignment w:val="baseline"/>
        <w:rPr>
          <w:lang w:eastAsia="lt-LT"/>
        </w:rPr>
      </w:pPr>
      <w:r>
        <w:rPr>
          <w:lang w:eastAsia="lt-LT"/>
        </w:rPr>
        <w:t xml:space="preserve">Šie įstatai pasirašyti 2019 m. </w:t>
      </w:r>
      <w:r w:rsidR="00930611">
        <w:rPr>
          <w:lang w:eastAsia="lt-LT"/>
        </w:rPr>
        <w:t xml:space="preserve">liepos </w:t>
      </w:r>
      <w:r>
        <w:rPr>
          <w:lang w:eastAsia="lt-LT"/>
        </w:rPr>
        <w:t>___ d.</w:t>
      </w:r>
    </w:p>
    <w:p w:rsidR="002632B4" w:rsidRDefault="002632B4" w:rsidP="002632B4">
      <w:pPr>
        <w:widowControl w:val="0"/>
        <w:tabs>
          <w:tab w:val="left" w:pos="-26"/>
        </w:tabs>
        <w:adjustRightInd w:val="0"/>
        <w:ind w:left="-57" w:right="-57" w:firstLine="624"/>
        <w:jc w:val="both"/>
        <w:textAlignment w:val="baseline"/>
        <w:rPr>
          <w:lang w:eastAsia="lt-LT"/>
        </w:rPr>
      </w:pPr>
    </w:p>
    <w:p w:rsidR="00930611" w:rsidRDefault="00930611" w:rsidP="002632B4">
      <w:pPr>
        <w:widowControl w:val="0"/>
        <w:tabs>
          <w:tab w:val="left" w:pos="-26"/>
        </w:tabs>
        <w:adjustRightInd w:val="0"/>
        <w:ind w:left="-57" w:right="-57" w:firstLine="624"/>
        <w:jc w:val="both"/>
        <w:textAlignment w:val="baseline"/>
        <w:rPr>
          <w:lang w:eastAsia="lt-LT"/>
        </w:rPr>
      </w:pPr>
    </w:p>
    <w:tbl>
      <w:tblPr>
        <w:tblStyle w:val="Lentelstinklelis"/>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984"/>
        <w:gridCol w:w="2552"/>
        <w:gridCol w:w="1892"/>
      </w:tblGrid>
      <w:tr w:rsidR="00930611" w:rsidTr="00930611">
        <w:tc>
          <w:tcPr>
            <w:tcW w:w="3261" w:type="dxa"/>
          </w:tcPr>
          <w:p w:rsidR="00930611" w:rsidRDefault="00930611" w:rsidP="00930611">
            <w:pPr>
              <w:widowControl w:val="0"/>
              <w:tabs>
                <w:tab w:val="left" w:pos="-26"/>
              </w:tabs>
              <w:adjustRightInd w:val="0"/>
              <w:ind w:right="-57"/>
              <w:textAlignment w:val="baseline"/>
              <w:rPr>
                <w:lang w:eastAsia="lt-LT"/>
              </w:rPr>
            </w:pPr>
            <w:r>
              <w:rPr>
                <w:lang w:eastAsia="lt-LT"/>
              </w:rPr>
              <w:t>Uždarosios akcinės bendrovės „Šilutės autobusų parkas</w:t>
            </w:r>
            <w:r w:rsidR="00910A3B">
              <w:rPr>
                <w:lang w:eastAsia="lt-LT"/>
              </w:rPr>
              <w:t>“</w:t>
            </w:r>
            <w:r>
              <w:rPr>
                <w:lang w:eastAsia="lt-LT"/>
              </w:rPr>
              <w:t xml:space="preserve"> direktorius</w:t>
            </w:r>
          </w:p>
        </w:tc>
        <w:tc>
          <w:tcPr>
            <w:tcW w:w="1984" w:type="dxa"/>
          </w:tcPr>
          <w:p w:rsidR="00930611" w:rsidRDefault="00930611" w:rsidP="002632B4">
            <w:pPr>
              <w:widowControl w:val="0"/>
              <w:tabs>
                <w:tab w:val="left" w:pos="-26"/>
              </w:tabs>
              <w:adjustRightInd w:val="0"/>
              <w:ind w:right="-57"/>
              <w:jc w:val="both"/>
              <w:textAlignment w:val="baseline"/>
              <w:rPr>
                <w:lang w:eastAsia="lt-LT"/>
              </w:rPr>
            </w:pPr>
          </w:p>
        </w:tc>
        <w:tc>
          <w:tcPr>
            <w:tcW w:w="2552" w:type="dxa"/>
          </w:tcPr>
          <w:p w:rsidR="00930611" w:rsidRDefault="00930611" w:rsidP="002632B4">
            <w:pPr>
              <w:widowControl w:val="0"/>
              <w:tabs>
                <w:tab w:val="left" w:pos="-26"/>
              </w:tabs>
              <w:adjustRightInd w:val="0"/>
              <w:ind w:right="-57"/>
              <w:jc w:val="both"/>
              <w:textAlignment w:val="baseline"/>
              <w:rPr>
                <w:lang w:eastAsia="lt-LT"/>
              </w:rPr>
            </w:pPr>
          </w:p>
          <w:p w:rsidR="00930611" w:rsidRDefault="00930611" w:rsidP="002632B4">
            <w:pPr>
              <w:widowControl w:val="0"/>
              <w:tabs>
                <w:tab w:val="left" w:pos="-26"/>
              </w:tabs>
              <w:adjustRightInd w:val="0"/>
              <w:ind w:right="-57"/>
              <w:jc w:val="both"/>
              <w:textAlignment w:val="baseline"/>
              <w:rPr>
                <w:lang w:eastAsia="lt-LT"/>
              </w:rPr>
            </w:pPr>
          </w:p>
          <w:p w:rsidR="00930611" w:rsidRDefault="00930611" w:rsidP="002632B4">
            <w:pPr>
              <w:widowControl w:val="0"/>
              <w:tabs>
                <w:tab w:val="left" w:pos="-26"/>
              </w:tabs>
              <w:adjustRightInd w:val="0"/>
              <w:ind w:right="-57"/>
              <w:jc w:val="both"/>
              <w:textAlignment w:val="baseline"/>
              <w:rPr>
                <w:lang w:eastAsia="lt-LT"/>
              </w:rPr>
            </w:pPr>
            <w:r>
              <w:rPr>
                <w:lang w:eastAsia="lt-LT"/>
              </w:rPr>
              <w:t>Artūras Stonkus</w:t>
            </w:r>
          </w:p>
        </w:tc>
        <w:tc>
          <w:tcPr>
            <w:tcW w:w="1892" w:type="dxa"/>
          </w:tcPr>
          <w:p w:rsidR="00930611" w:rsidRDefault="00930611" w:rsidP="002632B4">
            <w:pPr>
              <w:widowControl w:val="0"/>
              <w:tabs>
                <w:tab w:val="left" w:pos="-26"/>
              </w:tabs>
              <w:adjustRightInd w:val="0"/>
              <w:ind w:right="-57"/>
              <w:jc w:val="both"/>
              <w:textAlignment w:val="baseline"/>
              <w:rPr>
                <w:lang w:eastAsia="lt-LT"/>
              </w:rPr>
            </w:pPr>
          </w:p>
          <w:p w:rsidR="00930611" w:rsidRDefault="00930611" w:rsidP="002632B4">
            <w:pPr>
              <w:widowControl w:val="0"/>
              <w:tabs>
                <w:tab w:val="left" w:pos="-26"/>
              </w:tabs>
              <w:adjustRightInd w:val="0"/>
              <w:ind w:right="-57"/>
              <w:jc w:val="both"/>
              <w:textAlignment w:val="baseline"/>
              <w:rPr>
                <w:lang w:eastAsia="lt-LT"/>
              </w:rPr>
            </w:pPr>
          </w:p>
          <w:p w:rsidR="00930611" w:rsidRDefault="00930611" w:rsidP="002632B4">
            <w:pPr>
              <w:widowControl w:val="0"/>
              <w:tabs>
                <w:tab w:val="left" w:pos="-26"/>
              </w:tabs>
              <w:adjustRightInd w:val="0"/>
              <w:ind w:right="-57"/>
              <w:jc w:val="both"/>
              <w:textAlignment w:val="baseline"/>
              <w:rPr>
                <w:lang w:eastAsia="lt-LT"/>
              </w:rPr>
            </w:pPr>
            <w:r>
              <w:rPr>
                <w:lang w:eastAsia="lt-LT"/>
              </w:rPr>
              <w:t>2019-07-</w:t>
            </w:r>
          </w:p>
        </w:tc>
      </w:tr>
    </w:tbl>
    <w:p w:rsidR="00930611" w:rsidRDefault="00930611" w:rsidP="00930611">
      <w:pPr>
        <w:widowControl w:val="0"/>
        <w:tabs>
          <w:tab w:val="left" w:pos="-26"/>
        </w:tabs>
        <w:adjustRightInd w:val="0"/>
        <w:ind w:left="-57" w:right="-57" w:firstLine="624"/>
        <w:jc w:val="both"/>
        <w:textAlignment w:val="baseline"/>
        <w:rPr>
          <w:lang w:eastAsia="lt-LT"/>
        </w:rPr>
      </w:pPr>
    </w:p>
    <w:sectPr w:rsidR="00930611" w:rsidSect="00E15C17">
      <w:headerReference w:type="even" r:id="rId6"/>
      <w:headerReference w:type="default" r:id="rId7"/>
      <w:pgSz w:w="11906" w:h="16838" w:code="9"/>
      <w:pgMar w:top="1134" w:right="567" w:bottom="1134" w:left="1701" w:header="35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B7B" w:rsidRDefault="00010B7B" w:rsidP="00BE22C3">
      <w:r>
        <w:separator/>
      </w:r>
    </w:p>
  </w:endnote>
  <w:endnote w:type="continuationSeparator" w:id="0">
    <w:p w:rsidR="00010B7B" w:rsidRDefault="00010B7B" w:rsidP="00BE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B7B" w:rsidRDefault="00010B7B" w:rsidP="00BE22C3">
      <w:r>
        <w:separator/>
      </w:r>
    </w:p>
  </w:footnote>
  <w:footnote w:type="continuationSeparator" w:id="0">
    <w:p w:rsidR="00010B7B" w:rsidRDefault="00010B7B" w:rsidP="00BE2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A5" w:rsidRDefault="001B6AA5" w:rsidP="00B3068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B6AA5" w:rsidRDefault="001B6AA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A5" w:rsidRDefault="001B6AA5" w:rsidP="00B3068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55978">
      <w:rPr>
        <w:rStyle w:val="Puslapionumeris"/>
        <w:noProof/>
      </w:rPr>
      <w:t>2</w:t>
    </w:r>
    <w:r>
      <w:rPr>
        <w:rStyle w:val="Puslapionumeris"/>
      </w:rPr>
      <w:fldChar w:fldCharType="end"/>
    </w:r>
  </w:p>
  <w:p w:rsidR="001B6AA5" w:rsidRDefault="001B6AA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59A"/>
    <w:rsid w:val="00010B7B"/>
    <w:rsid w:val="0001330C"/>
    <w:rsid w:val="00031709"/>
    <w:rsid w:val="000444F7"/>
    <w:rsid w:val="00051044"/>
    <w:rsid w:val="0005703D"/>
    <w:rsid w:val="00071E4A"/>
    <w:rsid w:val="00080E77"/>
    <w:rsid w:val="00080F83"/>
    <w:rsid w:val="00083615"/>
    <w:rsid w:val="000848D3"/>
    <w:rsid w:val="000A4250"/>
    <w:rsid w:val="000E04B5"/>
    <w:rsid w:val="001208EF"/>
    <w:rsid w:val="00137619"/>
    <w:rsid w:val="00142F32"/>
    <w:rsid w:val="00150A07"/>
    <w:rsid w:val="00155C0F"/>
    <w:rsid w:val="0016348B"/>
    <w:rsid w:val="001B6AA5"/>
    <w:rsid w:val="001C5287"/>
    <w:rsid w:val="001F31A6"/>
    <w:rsid w:val="0020583B"/>
    <w:rsid w:val="00236721"/>
    <w:rsid w:val="0024046D"/>
    <w:rsid w:val="0026074D"/>
    <w:rsid w:val="002632B4"/>
    <w:rsid w:val="00271B90"/>
    <w:rsid w:val="002853B9"/>
    <w:rsid w:val="002C610A"/>
    <w:rsid w:val="002D6577"/>
    <w:rsid w:val="003331F9"/>
    <w:rsid w:val="00343A73"/>
    <w:rsid w:val="003464C2"/>
    <w:rsid w:val="00350590"/>
    <w:rsid w:val="00361ABA"/>
    <w:rsid w:val="00362933"/>
    <w:rsid w:val="003A391E"/>
    <w:rsid w:val="003A4676"/>
    <w:rsid w:val="003A62B3"/>
    <w:rsid w:val="003B4215"/>
    <w:rsid w:val="003B5409"/>
    <w:rsid w:val="003B7CF1"/>
    <w:rsid w:val="00414AF4"/>
    <w:rsid w:val="00431017"/>
    <w:rsid w:val="00432CDE"/>
    <w:rsid w:val="0043450D"/>
    <w:rsid w:val="004674E1"/>
    <w:rsid w:val="0049266F"/>
    <w:rsid w:val="00494BE5"/>
    <w:rsid w:val="004A02CB"/>
    <w:rsid w:val="004B25EC"/>
    <w:rsid w:val="004D3C28"/>
    <w:rsid w:val="004D44D0"/>
    <w:rsid w:val="004D45A0"/>
    <w:rsid w:val="00535A8D"/>
    <w:rsid w:val="00536A91"/>
    <w:rsid w:val="00545F61"/>
    <w:rsid w:val="005B7C11"/>
    <w:rsid w:val="005C0FD9"/>
    <w:rsid w:val="005D0489"/>
    <w:rsid w:val="00600F81"/>
    <w:rsid w:val="006311A8"/>
    <w:rsid w:val="00633C96"/>
    <w:rsid w:val="0066150E"/>
    <w:rsid w:val="00662B39"/>
    <w:rsid w:val="00680812"/>
    <w:rsid w:val="00681AF7"/>
    <w:rsid w:val="00690C62"/>
    <w:rsid w:val="00697BD8"/>
    <w:rsid w:val="006C6318"/>
    <w:rsid w:val="006D06BA"/>
    <w:rsid w:val="006D65C1"/>
    <w:rsid w:val="006F575F"/>
    <w:rsid w:val="006F6F32"/>
    <w:rsid w:val="00710BCB"/>
    <w:rsid w:val="0072065E"/>
    <w:rsid w:val="00727448"/>
    <w:rsid w:val="00767F8F"/>
    <w:rsid w:val="007B3D47"/>
    <w:rsid w:val="007F0A3E"/>
    <w:rsid w:val="007F16FF"/>
    <w:rsid w:val="007F4549"/>
    <w:rsid w:val="008000B0"/>
    <w:rsid w:val="008032B9"/>
    <w:rsid w:val="00803AF6"/>
    <w:rsid w:val="00814710"/>
    <w:rsid w:val="00837213"/>
    <w:rsid w:val="00842524"/>
    <w:rsid w:val="008639A9"/>
    <w:rsid w:val="00863A79"/>
    <w:rsid w:val="008640CB"/>
    <w:rsid w:val="00910A3B"/>
    <w:rsid w:val="00923D66"/>
    <w:rsid w:val="00930611"/>
    <w:rsid w:val="00932B69"/>
    <w:rsid w:val="00936B77"/>
    <w:rsid w:val="00943A8C"/>
    <w:rsid w:val="00945DCA"/>
    <w:rsid w:val="009A7FB1"/>
    <w:rsid w:val="00A04406"/>
    <w:rsid w:val="00A40D3D"/>
    <w:rsid w:val="00A73977"/>
    <w:rsid w:val="00A8507D"/>
    <w:rsid w:val="00AA4051"/>
    <w:rsid w:val="00AF1798"/>
    <w:rsid w:val="00AF379C"/>
    <w:rsid w:val="00AF6A52"/>
    <w:rsid w:val="00B026EF"/>
    <w:rsid w:val="00B3068B"/>
    <w:rsid w:val="00B31386"/>
    <w:rsid w:val="00B43804"/>
    <w:rsid w:val="00B504FB"/>
    <w:rsid w:val="00B923D4"/>
    <w:rsid w:val="00BD2824"/>
    <w:rsid w:val="00BE22C3"/>
    <w:rsid w:val="00BF4F5D"/>
    <w:rsid w:val="00C27691"/>
    <w:rsid w:val="00C43DEF"/>
    <w:rsid w:val="00C4428F"/>
    <w:rsid w:val="00C55978"/>
    <w:rsid w:val="00C57F9F"/>
    <w:rsid w:val="00C75DE7"/>
    <w:rsid w:val="00C964CE"/>
    <w:rsid w:val="00CF3FEE"/>
    <w:rsid w:val="00CF6DB7"/>
    <w:rsid w:val="00D00887"/>
    <w:rsid w:val="00D2769F"/>
    <w:rsid w:val="00D30157"/>
    <w:rsid w:val="00D379CE"/>
    <w:rsid w:val="00D44B34"/>
    <w:rsid w:val="00D5759A"/>
    <w:rsid w:val="00DE69AB"/>
    <w:rsid w:val="00DE7294"/>
    <w:rsid w:val="00DF793F"/>
    <w:rsid w:val="00E15C17"/>
    <w:rsid w:val="00E35C37"/>
    <w:rsid w:val="00E41F61"/>
    <w:rsid w:val="00E43951"/>
    <w:rsid w:val="00E61B16"/>
    <w:rsid w:val="00E9087F"/>
    <w:rsid w:val="00EA2BD7"/>
    <w:rsid w:val="00EA3B5F"/>
    <w:rsid w:val="00EC03B3"/>
    <w:rsid w:val="00EE0B94"/>
    <w:rsid w:val="00F03217"/>
    <w:rsid w:val="00F11F62"/>
    <w:rsid w:val="00F5727F"/>
    <w:rsid w:val="00F71213"/>
    <w:rsid w:val="00FA5C55"/>
    <w:rsid w:val="00FD1D69"/>
    <w:rsid w:val="00FE1CDE"/>
    <w:rsid w:val="00FF129C"/>
    <w:rsid w:val="00FF16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3E69D6-FA1C-4466-ADA9-EFCD146D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5759A"/>
    <w:rPr>
      <w:rFonts w:ascii="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E35C37"/>
    <w:pPr>
      <w:tabs>
        <w:tab w:val="center" w:pos="4819"/>
        <w:tab w:val="right" w:pos="9638"/>
      </w:tabs>
    </w:pPr>
    <w:rPr>
      <w:lang w:val="en-US"/>
    </w:rPr>
  </w:style>
  <w:style w:type="character" w:customStyle="1" w:styleId="AntratsDiagrama">
    <w:name w:val="Antraštės Diagrama"/>
    <w:link w:val="Antrats"/>
    <w:uiPriority w:val="99"/>
    <w:semiHidden/>
    <w:locked/>
    <w:rsid w:val="0026074D"/>
    <w:rPr>
      <w:rFonts w:ascii="Times New Roman" w:hAnsi="Times New Roman" w:cs="Times New Roman"/>
      <w:sz w:val="24"/>
      <w:lang w:val="en-US" w:eastAsia="en-US"/>
    </w:rPr>
  </w:style>
  <w:style w:type="character" w:styleId="Puslapionumeris">
    <w:name w:val="page number"/>
    <w:uiPriority w:val="99"/>
    <w:rsid w:val="00E35C37"/>
    <w:rPr>
      <w:rFonts w:cs="Times New Roman"/>
    </w:rPr>
  </w:style>
  <w:style w:type="paragraph" w:styleId="Debesliotekstas">
    <w:name w:val="Balloon Text"/>
    <w:basedOn w:val="prastasis"/>
    <w:link w:val="DebesliotekstasDiagrama"/>
    <w:uiPriority w:val="99"/>
    <w:semiHidden/>
    <w:rsid w:val="00DE7294"/>
    <w:rPr>
      <w:sz w:val="2"/>
      <w:szCs w:val="20"/>
      <w:lang w:val="en-US"/>
    </w:rPr>
  </w:style>
  <w:style w:type="character" w:customStyle="1" w:styleId="DebesliotekstasDiagrama">
    <w:name w:val="Debesėlio tekstas Diagrama"/>
    <w:link w:val="Debesliotekstas"/>
    <w:uiPriority w:val="99"/>
    <w:semiHidden/>
    <w:locked/>
    <w:rsid w:val="0026074D"/>
    <w:rPr>
      <w:rFonts w:ascii="Times New Roman" w:hAnsi="Times New Roman" w:cs="Times New Roman"/>
      <w:sz w:val="2"/>
      <w:lang w:val="en-US" w:eastAsia="en-US"/>
    </w:rPr>
  </w:style>
  <w:style w:type="character" w:customStyle="1" w:styleId="Bodytext2">
    <w:name w:val="Body text (2)_"/>
    <w:link w:val="Bodytext20"/>
    <w:rsid w:val="00FA5C55"/>
    <w:rPr>
      <w:shd w:val="clear" w:color="auto" w:fill="FFFFFF"/>
    </w:rPr>
  </w:style>
  <w:style w:type="paragraph" w:customStyle="1" w:styleId="Bodytext20">
    <w:name w:val="Body text (2)"/>
    <w:basedOn w:val="prastasis"/>
    <w:link w:val="Bodytext2"/>
    <w:rsid w:val="00FA5C55"/>
    <w:pPr>
      <w:widowControl w:val="0"/>
      <w:shd w:val="clear" w:color="auto" w:fill="FFFFFF"/>
      <w:spacing w:after="300" w:line="277" w:lineRule="exact"/>
      <w:ind w:hanging="2120"/>
      <w:jc w:val="both"/>
    </w:pPr>
    <w:rPr>
      <w:rFonts w:ascii="Calibri" w:hAnsi="Calibri"/>
      <w:sz w:val="22"/>
      <w:szCs w:val="22"/>
      <w:lang w:eastAsia="lt-LT"/>
    </w:rPr>
  </w:style>
  <w:style w:type="paragraph" w:styleId="Sraopastraipa">
    <w:name w:val="List Paragraph"/>
    <w:basedOn w:val="prastasis"/>
    <w:uiPriority w:val="34"/>
    <w:qFormat/>
    <w:rsid w:val="00A04406"/>
    <w:pPr>
      <w:ind w:left="720"/>
      <w:contextualSpacing/>
    </w:pPr>
  </w:style>
  <w:style w:type="table" w:styleId="Lentelstinklelis">
    <w:name w:val="Table Grid"/>
    <w:basedOn w:val="prastojilentel"/>
    <w:locked/>
    <w:rsid w:val="00930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4704</Words>
  <Characters>2682</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Vagulyte Irma</dc:creator>
  <cp:lastModifiedBy>Ekonom_ZT</cp:lastModifiedBy>
  <cp:revision>36</cp:revision>
  <cp:lastPrinted>2015-11-24T06:54:00Z</cp:lastPrinted>
  <dcterms:created xsi:type="dcterms:W3CDTF">2019-07-02T10:32:00Z</dcterms:created>
  <dcterms:modified xsi:type="dcterms:W3CDTF">2019-07-04T07:17:00Z</dcterms:modified>
</cp:coreProperties>
</file>