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34" w:rsidRDefault="006929F9">
      <w:pPr>
        <w:tabs>
          <w:tab w:val="left" w:pos="1560"/>
          <w:tab w:val="left" w:pos="8786"/>
        </w:tabs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Projektas</w:t>
      </w:r>
    </w:p>
    <w:p w:rsidR="00412534" w:rsidRDefault="00412534">
      <w:pPr>
        <w:tabs>
          <w:tab w:val="left" w:pos="1560"/>
          <w:tab w:val="left" w:pos="8786"/>
        </w:tabs>
        <w:jc w:val="center"/>
        <w:rPr>
          <w:rFonts w:cs="Times New Roman"/>
          <w:b/>
          <w:bCs/>
          <w:color w:val="000000"/>
        </w:rPr>
      </w:pPr>
    </w:p>
    <w:p w:rsidR="00412534" w:rsidRDefault="006929F9">
      <w:pPr>
        <w:tabs>
          <w:tab w:val="left" w:pos="1560"/>
          <w:tab w:val="left" w:pos="8786"/>
        </w:tabs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ŠILUTĖS RAJONO SAVIVALDYBĖS </w:t>
      </w:r>
    </w:p>
    <w:p w:rsidR="00412534" w:rsidRDefault="006929F9">
      <w:pPr>
        <w:tabs>
          <w:tab w:val="left" w:pos="1560"/>
          <w:tab w:val="left" w:pos="8786"/>
        </w:tabs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TARYBA</w:t>
      </w:r>
    </w:p>
    <w:p w:rsidR="00412534" w:rsidRDefault="00412534">
      <w:pPr>
        <w:tabs>
          <w:tab w:val="left" w:pos="1560"/>
        </w:tabs>
        <w:jc w:val="center"/>
        <w:rPr>
          <w:rFonts w:cs="Calibri"/>
        </w:rPr>
      </w:pPr>
    </w:p>
    <w:p w:rsidR="00412534" w:rsidRDefault="00412534">
      <w:pPr>
        <w:tabs>
          <w:tab w:val="left" w:pos="1560"/>
        </w:tabs>
        <w:jc w:val="center"/>
        <w:rPr>
          <w:rFonts w:cs="Calibri"/>
        </w:rPr>
      </w:pPr>
    </w:p>
    <w:p w:rsidR="00412534" w:rsidRDefault="006929F9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SPRENDIMAS</w:t>
      </w:r>
    </w:p>
    <w:p w:rsidR="00412534" w:rsidRDefault="006929F9">
      <w:pPr>
        <w:ind w:left="360"/>
        <w:jc w:val="center"/>
      </w:pPr>
      <w:r>
        <w:rPr>
          <w:rFonts w:cs="Times New Roman"/>
          <w:b/>
          <w:bCs/>
        </w:rPr>
        <w:t xml:space="preserve">DĖL ŠILUTĖS RAJONO SAVIVALDYBĖS VAIKŲ VASAROS STOVYKLŲ IR KITŲ NEFORMALIOJO VAIKŲ ŠVIETIMO VEIKLŲ FINANSAVIMO 2020 M. </w:t>
      </w:r>
    </w:p>
    <w:p w:rsidR="00412534" w:rsidRDefault="006929F9">
      <w:pPr>
        <w:ind w:left="360"/>
        <w:jc w:val="center"/>
      </w:pPr>
      <w:r>
        <w:rPr>
          <w:rFonts w:cs="Times New Roman"/>
          <w:b/>
          <w:bCs/>
        </w:rPr>
        <w:t xml:space="preserve"> TVARKOS APRAŠO PATVIRTINIMO</w:t>
      </w:r>
    </w:p>
    <w:p w:rsidR="00412534" w:rsidRDefault="00412534">
      <w:pPr>
        <w:ind w:left="360"/>
        <w:jc w:val="center"/>
        <w:rPr>
          <w:rFonts w:cs="Calibri"/>
        </w:rPr>
      </w:pPr>
    </w:p>
    <w:p w:rsidR="00412534" w:rsidRDefault="006929F9">
      <w:pPr>
        <w:tabs>
          <w:tab w:val="center" w:pos="4819"/>
          <w:tab w:val="right" w:pos="9638"/>
        </w:tabs>
        <w:jc w:val="center"/>
      </w:pPr>
      <w:r>
        <w:rPr>
          <w:rFonts w:cs="Times New Roman"/>
          <w:color w:val="000000"/>
        </w:rPr>
        <w:t>2020 m.  birželio        d.  Nr. T1-</w:t>
      </w:r>
    </w:p>
    <w:p w:rsidR="00412534" w:rsidRDefault="006929F9">
      <w:pPr>
        <w:jc w:val="center"/>
        <w:rPr>
          <w:rFonts w:cs="Calibri"/>
        </w:rPr>
      </w:pPr>
      <w:r>
        <w:rPr>
          <w:rFonts w:cs="Calibri"/>
        </w:rPr>
        <w:t>Šilutė</w:t>
      </w:r>
    </w:p>
    <w:p w:rsidR="00412534" w:rsidRDefault="00412534">
      <w:pPr>
        <w:rPr>
          <w:rFonts w:cs="Calibri"/>
        </w:rPr>
      </w:pPr>
    </w:p>
    <w:p w:rsidR="00412534" w:rsidRDefault="00412534">
      <w:pPr>
        <w:rPr>
          <w:rFonts w:cs="Calibri"/>
        </w:rPr>
      </w:pPr>
    </w:p>
    <w:p w:rsidR="00412534" w:rsidRDefault="006929F9">
      <w:pPr>
        <w:ind w:firstLine="900"/>
        <w:jc w:val="both"/>
      </w:pPr>
      <w:r>
        <w:rPr>
          <w:rFonts w:cs="Times New Roman"/>
        </w:rPr>
        <w:t xml:space="preserve">  Vadovaudamasi Lietuvos Respublikos vietos savival</w:t>
      </w:r>
      <w:r>
        <w:rPr>
          <w:rFonts w:cs="Times New Roman"/>
          <w:color w:val="000000"/>
        </w:rPr>
        <w:t>dos įstatymo 6 straipsnio 8 punktu, 16 straipsnio 4 dalimi</w:t>
      </w:r>
      <w:r>
        <w:rPr>
          <w:rFonts w:cs="Times New Roman"/>
          <w:highlight w:val="white"/>
        </w:rPr>
        <w:t xml:space="preserve"> bei atsižvelgdama į Lietuvos Respublikos švietimo, mokslo ir sporto ministro 2020 m. birželio 2 d. įsakymą Nr. V-823 „Dėl Vaikų vasaros stovyklų i</w:t>
      </w:r>
      <w:r>
        <w:rPr>
          <w:rFonts w:cs="Times New Roman"/>
          <w:highlight w:val="white"/>
        </w:rPr>
        <w:t xml:space="preserve">r kitų neformaliojo vaikų švietimo veiklų finansavimo tvarkos aprašo patvirtinimo ir lėšų skyrimo savivaldybėms“, </w:t>
      </w:r>
      <w:r>
        <w:rPr>
          <w:rFonts w:cs="Times New Roman"/>
        </w:rPr>
        <w:t>Šilutės rajono savivaldybės taryba  n u s p r e n d ž i a:</w:t>
      </w:r>
    </w:p>
    <w:p w:rsidR="00412534" w:rsidRDefault="006929F9">
      <w:pPr>
        <w:tabs>
          <w:tab w:val="left" w:pos="993"/>
          <w:tab w:val="left" w:pos="1260"/>
        </w:tabs>
        <w:jc w:val="both"/>
      </w:pPr>
      <w:r>
        <w:rPr>
          <w:rFonts w:cs="Times New Roman"/>
          <w:color w:val="000000"/>
          <w:highlight w:val="white"/>
        </w:rPr>
        <w:tab/>
      </w:r>
      <w:r>
        <w:rPr>
          <w:rFonts w:cs="Times New Roman"/>
          <w:color w:val="000000"/>
        </w:rPr>
        <w:t>Patvirtinti Šilutės rajono savivaldybės vaikų vasaros stovyklų ir kitų neformalioj</w:t>
      </w:r>
      <w:r>
        <w:rPr>
          <w:rFonts w:cs="Times New Roman"/>
          <w:color w:val="000000"/>
        </w:rPr>
        <w:t>o vaikų švietimo veiklų finansavimo 2020 m. tvarkos aprašą (</w:t>
      </w:r>
      <w:hyperlink r:id="rId7" w:history="1">
        <w:r w:rsidRPr="006929F9">
          <w:rPr>
            <w:rStyle w:val="Hipersaitas"/>
            <w:rFonts w:cs="Times New Roman"/>
          </w:rPr>
          <w:t>prided</w:t>
        </w:r>
        <w:r w:rsidRPr="006929F9">
          <w:rPr>
            <w:rStyle w:val="Hipersaitas"/>
            <w:rFonts w:cs="Times New Roman"/>
          </w:rPr>
          <w:t>a</w:t>
        </w:r>
        <w:r w:rsidRPr="006929F9">
          <w:rPr>
            <w:rStyle w:val="Hipersaitas"/>
            <w:rFonts w:cs="Times New Roman"/>
          </w:rPr>
          <w:t>ma</w:t>
        </w:r>
      </w:hyperlink>
      <w:r>
        <w:rPr>
          <w:rFonts w:cs="Times New Roman"/>
          <w:color w:val="000000"/>
        </w:rPr>
        <w:t xml:space="preserve">). </w:t>
      </w:r>
    </w:p>
    <w:p w:rsidR="00412534" w:rsidRDefault="00412534">
      <w:pPr>
        <w:jc w:val="both"/>
        <w:rPr>
          <w:rFonts w:cs="Calibri"/>
        </w:rPr>
      </w:pPr>
    </w:p>
    <w:p w:rsidR="00412534" w:rsidRDefault="00412534">
      <w:pPr>
        <w:ind w:right="180"/>
        <w:jc w:val="both"/>
        <w:rPr>
          <w:rFonts w:cs="Calibri"/>
        </w:rPr>
      </w:pPr>
    </w:p>
    <w:p w:rsidR="00412534" w:rsidRDefault="00412534">
      <w:pPr>
        <w:ind w:right="180"/>
        <w:jc w:val="both"/>
        <w:rPr>
          <w:rFonts w:cs="Calibri"/>
        </w:rPr>
      </w:pPr>
    </w:p>
    <w:p w:rsidR="00412534" w:rsidRDefault="006929F9">
      <w:pPr>
        <w:jc w:val="both"/>
        <w:rPr>
          <w:rFonts w:cs="Times New Roman"/>
        </w:rPr>
      </w:pPr>
      <w:r>
        <w:rPr>
          <w:rFonts w:cs="Times New Roman"/>
          <w:color w:val="000000"/>
        </w:rPr>
        <w:t>Savivaldybės meras</w:t>
      </w:r>
    </w:p>
    <w:p w:rsidR="00412534" w:rsidRDefault="00412534">
      <w:pPr>
        <w:jc w:val="both"/>
        <w:rPr>
          <w:rFonts w:cs="Calibri"/>
        </w:rPr>
      </w:pPr>
    </w:p>
    <w:p w:rsidR="00412534" w:rsidRDefault="00412534">
      <w:pPr>
        <w:jc w:val="both"/>
        <w:rPr>
          <w:rFonts w:cs="Calibri"/>
        </w:rPr>
      </w:pPr>
    </w:p>
    <w:p w:rsidR="00412534" w:rsidRDefault="00412534">
      <w:pPr>
        <w:jc w:val="both"/>
        <w:rPr>
          <w:rFonts w:cs="Calibri"/>
        </w:rPr>
      </w:pPr>
    </w:p>
    <w:p w:rsidR="00412534" w:rsidRDefault="00412534">
      <w:pPr>
        <w:jc w:val="both"/>
        <w:rPr>
          <w:rFonts w:cs="Calibri"/>
        </w:rPr>
      </w:pPr>
    </w:p>
    <w:p w:rsidR="00412534" w:rsidRDefault="00412534">
      <w:pPr>
        <w:jc w:val="both"/>
        <w:rPr>
          <w:rFonts w:cs="Calibri"/>
        </w:rPr>
      </w:pPr>
    </w:p>
    <w:p w:rsidR="00412534" w:rsidRDefault="00412534">
      <w:pPr>
        <w:jc w:val="both"/>
        <w:rPr>
          <w:rFonts w:cs="Calibri"/>
        </w:rPr>
      </w:pPr>
    </w:p>
    <w:p w:rsidR="00412534" w:rsidRDefault="00412534">
      <w:pPr>
        <w:jc w:val="both"/>
        <w:rPr>
          <w:rFonts w:cs="Calibri"/>
        </w:rPr>
      </w:pPr>
    </w:p>
    <w:p w:rsidR="00412534" w:rsidRDefault="00412534">
      <w:pPr>
        <w:jc w:val="both"/>
        <w:rPr>
          <w:rFonts w:cs="Calibri"/>
        </w:rPr>
      </w:pPr>
    </w:p>
    <w:p w:rsidR="00412534" w:rsidRDefault="00412534">
      <w:pPr>
        <w:jc w:val="both"/>
        <w:rPr>
          <w:rFonts w:cs="Calibri"/>
        </w:rPr>
      </w:pPr>
    </w:p>
    <w:p w:rsidR="00412534" w:rsidRDefault="00412534">
      <w:pPr>
        <w:jc w:val="both"/>
        <w:rPr>
          <w:rFonts w:cs="Calibri"/>
        </w:rPr>
      </w:pPr>
    </w:p>
    <w:tbl>
      <w:tblPr>
        <w:tblW w:w="1009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9"/>
        <w:gridCol w:w="2126"/>
        <w:gridCol w:w="1842"/>
        <w:gridCol w:w="1983"/>
        <w:gridCol w:w="2101"/>
      </w:tblGrid>
      <w:tr w:rsidR="00412534">
        <w:tc>
          <w:tcPr>
            <w:tcW w:w="2039" w:type="dxa"/>
            <w:shd w:val="clear" w:color="auto" w:fill="auto"/>
          </w:tcPr>
          <w:p w:rsidR="00412534" w:rsidRDefault="006929F9">
            <w:pPr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Virgilijus Pozingis </w:t>
            </w:r>
          </w:p>
        </w:tc>
        <w:tc>
          <w:tcPr>
            <w:tcW w:w="2126" w:type="dxa"/>
            <w:shd w:val="clear" w:color="auto" w:fill="auto"/>
          </w:tcPr>
          <w:p w:rsidR="00412534" w:rsidRDefault="006929F9">
            <w:pPr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color w:val="000000"/>
              </w:rPr>
              <w:t>Dainora Butvydienė</w:t>
            </w:r>
          </w:p>
        </w:tc>
        <w:tc>
          <w:tcPr>
            <w:tcW w:w="1842" w:type="dxa"/>
            <w:shd w:val="clear" w:color="auto" w:fill="auto"/>
          </w:tcPr>
          <w:p w:rsidR="00412534" w:rsidRDefault="006929F9">
            <w:pPr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Arvydas Bielskis </w:t>
            </w:r>
          </w:p>
        </w:tc>
        <w:tc>
          <w:tcPr>
            <w:tcW w:w="1983" w:type="dxa"/>
            <w:shd w:val="clear" w:color="auto" w:fill="auto"/>
          </w:tcPr>
          <w:p w:rsidR="00412534" w:rsidRDefault="006929F9">
            <w:pPr>
              <w:jc w:val="both"/>
              <w:rPr>
                <w:rFonts w:eastAsia="Calibri" w:cs="Times New Roman"/>
                <w:color w:val="000000"/>
              </w:rPr>
            </w:pPr>
            <w:proofErr w:type="spellStart"/>
            <w:r>
              <w:rPr>
                <w:rFonts w:eastAsia="Calibri" w:cs="Times New Roman"/>
                <w:color w:val="000000"/>
              </w:rPr>
              <w:t>Dorita</w:t>
            </w:r>
            <w:proofErr w:type="spellEnd"/>
            <w:r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</w:rPr>
              <w:t>Mongirdaitė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412534" w:rsidRDefault="006929F9">
            <w:pPr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Vita Stulgienė</w:t>
            </w:r>
          </w:p>
        </w:tc>
      </w:tr>
      <w:tr w:rsidR="00412534">
        <w:tc>
          <w:tcPr>
            <w:tcW w:w="2039" w:type="dxa"/>
            <w:shd w:val="clear" w:color="auto" w:fill="auto"/>
          </w:tcPr>
          <w:p w:rsidR="00412534" w:rsidRDefault="006929F9">
            <w:pPr>
              <w:pStyle w:val="Lentelsturinys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2020-06-</w:t>
            </w:r>
          </w:p>
        </w:tc>
        <w:tc>
          <w:tcPr>
            <w:tcW w:w="2126" w:type="dxa"/>
            <w:shd w:val="clear" w:color="auto" w:fill="auto"/>
          </w:tcPr>
          <w:p w:rsidR="00412534" w:rsidRDefault="006929F9">
            <w:pPr>
              <w:pStyle w:val="Lentelsturinys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2020-06-10</w:t>
            </w:r>
          </w:p>
        </w:tc>
        <w:tc>
          <w:tcPr>
            <w:tcW w:w="1842" w:type="dxa"/>
            <w:shd w:val="clear" w:color="auto" w:fill="auto"/>
          </w:tcPr>
          <w:p w:rsidR="00412534" w:rsidRDefault="006929F9">
            <w:pPr>
              <w:pStyle w:val="Lentelsturinys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2020-06-10</w:t>
            </w:r>
          </w:p>
        </w:tc>
        <w:tc>
          <w:tcPr>
            <w:tcW w:w="1983" w:type="dxa"/>
            <w:shd w:val="clear" w:color="auto" w:fill="auto"/>
          </w:tcPr>
          <w:p w:rsidR="00412534" w:rsidRDefault="006929F9">
            <w:pPr>
              <w:pStyle w:val="Lentelsturiny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2020-06-11</w:t>
            </w:r>
          </w:p>
        </w:tc>
        <w:tc>
          <w:tcPr>
            <w:tcW w:w="2101" w:type="dxa"/>
            <w:shd w:val="clear" w:color="auto" w:fill="auto"/>
          </w:tcPr>
          <w:p w:rsidR="00412534" w:rsidRDefault="006929F9">
            <w:pPr>
              <w:pStyle w:val="Lentelsturinys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2020-06-10</w:t>
            </w:r>
          </w:p>
        </w:tc>
      </w:tr>
    </w:tbl>
    <w:p w:rsidR="00412534" w:rsidRDefault="00412534">
      <w:pPr>
        <w:jc w:val="both"/>
        <w:rPr>
          <w:rFonts w:cs="Calibri"/>
        </w:rPr>
      </w:pPr>
    </w:p>
    <w:p w:rsidR="00412534" w:rsidRDefault="00412534">
      <w:pPr>
        <w:jc w:val="both"/>
        <w:rPr>
          <w:rFonts w:eastAsia="Calibri" w:cs="Times New Roman"/>
        </w:rPr>
      </w:pPr>
    </w:p>
    <w:p w:rsidR="00412534" w:rsidRDefault="00412534">
      <w:pPr>
        <w:jc w:val="both"/>
        <w:rPr>
          <w:rFonts w:cs="Calibri"/>
        </w:rPr>
      </w:pPr>
    </w:p>
    <w:p w:rsidR="00412534" w:rsidRDefault="00412534">
      <w:pPr>
        <w:jc w:val="both"/>
        <w:rPr>
          <w:rFonts w:cs="Calibri"/>
        </w:rPr>
      </w:pPr>
    </w:p>
    <w:p w:rsidR="00412534" w:rsidRDefault="00412534">
      <w:pPr>
        <w:jc w:val="both"/>
        <w:rPr>
          <w:rFonts w:cs="Calibri"/>
        </w:rPr>
      </w:pPr>
    </w:p>
    <w:p w:rsidR="00412534" w:rsidRDefault="00412534">
      <w:pPr>
        <w:jc w:val="both"/>
        <w:rPr>
          <w:rFonts w:cs="Calibri"/>
        </w:rPr>
      </w:pPr>
    </w:p>
    <w:p w:rsidR="00412534" w:rsidRDefault="00412534">
      <w:pPr>
        <w:jc w:val="both"/>
        <w:rPr>
          <w:rFonts w:cs="Calibri"/>
        </w:rPr>
      </w:pPr>
    </w:p>
    <w:p w:rsidR="00412534" w:rsidRDefault="00412534">
      <w:pPr>
        <w:jc w:val="both"/>
        <w:rPr>
          <w:rFonts w:cs="Calibri"/>
        </w:rPr>
      </w:pPr>
    </w:p>
    <w:p w:rsidR="00412534" w:rsidRDefault="006929F9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Parengė </w:t>
      </w:r>
    </w:p>
    <w:p w:rsidR="00412534" w:rsidRDefault="00412534">
      <w:pPr>
        <w:jc w:val="both"/>
        <w:rPr>
          <w:rFonts w:cs="Calibri"/>
        </w:rPr>
      </w:pPr>
    </w:p>
    <w:p w:rsidR="00412534" w:rsidRDefault="00412534">
      <w:pPr>
        <w:jc w:val="both"/>
        <w:rPr>
          <w:rFonts w:cs="Calibri"/>
        </w:rPr>
      </w:pPr>
    </w:p>
    <w:p w:rsidR="00412534" w:rsidRDefault="006929F9">
      <w:pPr>
        <w:tabs>
          <w:tab w:val="left" w:pos="2460"/>
        </w:tabs>
        <w:ind w:right="181"/>
      </w:pPr>
      <w:r>
        <w:rPr>
          <w:rFonts w:cs="Times New Roman"/>
          <w:color w:val="000000"/>
        </w:rPr>
        <w:t xml:space="preserve">Vida </w:t>
      </w:r>
      <w:proofErr w:type="spellStart"/>
      <w:r>
        <w:rPr>
          <w:rFonts w:cs="Times New Roman"/>
          <w:color w:val="000000"/>
        </w:rPr>
        <w:t>Kubaitienė</w:t>
      </w:r>
      <w:proofErr w:type="spellEnd"/>
    </w:p>
    <w:p w:rsidR="00412534" w:rsidRDefault="006929F9">
      <w:pPr>
        <w:ind w:right="57"/>
        <w:sectPr w:rsidR="00412534">
          <w:footerReference w:type="default" r:id="rId8"/>
          <w:pgSz w:w="11906" w:h="16838"/>
          <w:pgMar w:top="1134" w:right="737" w:bottom="1134" w:left="1474" w:header="0" w:footer="404" w:gutter="0"/>
          <w:cols w:space="1296"/>
          <w:formProt w:val="0"/>
          <w:docGrid w:linePitch="326"/>
        </w:sectPr>
      </w:pPr>
      <w:r>
        <w:rPr>
          <w:rFonts w:cs="Times New Roman"/>
          <w:color w:val="000000"/>
        </w:rPr>
        <w:t>2020-06-09</w:t>
      </w:r>
    </w:p>
    <w:p w:rsidR="00412534" w:rsidRDefault="006929F9">
      <w:pPr>
        <w:ind w:right="57"/>
        <w:jc w:val="center"/>
      </w:pPr>
      <w:r>
        <w:rPr>
          <w:rFonts w:cs="Times New Roman"/>
          <w:b/>
          <w:bCs/>
        </w:rPr>
        <w:lastRenderedPageBreak/>
        <w:t xml:space="preserve">ŠILUTĖS RAJONO SAVIVALDYBĖS </w:t>
      </w:r>
      <w:r>
        <w:rPr>
          <w:rFonts w:cs="Times New Roman"/>
          <w:b/>
          <w:bCs/>
        </w:rPr>
        <w:t>ADMINISTRACIJOS</w:t>
      </w:r>
    </w:p>
    <w:p w:rsidR="00412534" w:rsidRDefault="006929F9">
      <w:pPr>
        <w:jc w:val="center"/>
      </w:pPr>
      <w:r>
        <w:rPr>
          <w:rFonts w:cs="Times New Roman"/>
          <w:b/>
          <w:bCs/>
          <w:caps/>
        </w:rPr>
        <w:t>ŠVIETIMO IR KULTŪROS skyriuS</w:t>
      </w:r>
    </w:p>
    <w:p w:rsidR="00412534" w:rsidRDefault="00412534">
      <w:pPr>
        <w:jc w:val="center"/>
        <w:rPr>
          <w:rFonts w:cs="Calibri"/>
        </w:rPr>
      </w:pPr>
    </w:p>
    <w:p w:rsidR="00412534" w:rsidRDefault="006929F9">
      <w:pPr>
        <w:tabs>
          <w:tab w:val="left" w:pos="567"/>
        </w:tabs>
        <w:jc w:val="center"/>
      </w:pPr>
      <w:r>
        <w:rPr>
          <w:rFonts w:cs="Times New Roman"/>
          <w:b/>
          <w:bCs/>
        </w:rPr>
        <w:t>AIŠKINAMASIS RAŠTAS</w:t>
      </w:r>
    </w:p>
    <w:p w:rsidR="00412534" w:rsidRDefault="006929F9">
      <w:pPr>
        <w:ind w:left="360"/>
        <w:jc w:val="center"/>
      </w:pPr>
      <w:r>
        <w:rPr>
          <w:rFonts w:cs="Times New Roman"/>
          <w:b/>
          <w:bCs/>
        </w:rPr>
        <w:t xml:space="preserve">DĖL ŠILUTĖS RAJONO SAVIVALDYBĖS VAIKŲ VASAROS STOVYKLŲ IR KITŲ NEFORMALIOJO VAIKŲ ŠVIETIMO VEIKLŲ FINANSAVIMO 2020 M. </w:t>
      </w:r>
    </w:p>
    <w:p w:rsidR="00412534" w:rsidRDefault="006929F9">
      <w:pPr>
        <w:ind w:left="360"/>
        <w:jc w:val="center"/>
      </w:pPr>
      <w:r>
        <w:rPr>
          <w:rFonts w:cs="Times New Roman"/>
          <w:b/>
          <w:bCs/>
        </w:rPr>
        <w:t xml:space="preserve"> TVARKOS APRAŠO PATVIRTINIMO</w:t>
      </w:r>
    </w:p>
    <w:p w:rsidR="00412534" w:rsidRDefault="00412534">
      <w:pPr>
        <w:jc w:val="center"/>
        <w:rPr>
          <w:rFonts w:cs="Calibri"/>
        </w:rPr>
      </w:pPr>
    </w:p>
    <w:p w:rsidR="00412534" w:rsidRDefault="006929F9">
      <w:pPr>
        <w:tabs>
          <w:tab w:val="left" w:pos="567"/>
        </w:tabs>
        <w:jc w:val="center"/>
      </w:pPr>
      <w:r>
        <w:rPr>
          <w:rFonts w:cs="Times New Roman"/>
        </w:rPr>
        <w:t>2020-06-09</w:t>
      </w:r>
    </w:p>
    <w:p w:rsidR="00412534" w:rsidRDefault="006929F9">
      <w:pPr>
        <w:tabs>
          <w:tab w:val="left" w:pos="0"/>
        </w:tabs>
        <w:jc w:val="center"/>
      </w:pPr>
      <w:r>
        <w:rPr>
          <w:rFonts w:cs="Times New Roman"/>
        </w:rPr>
        <w:t>Šilutė</w:t>
      </w:r>
    </w:p>
    <w:p w:rsidR="00412534" w:rsidRDefault="00412534">
      <w:pPr>
        <w:tabs>
          <w:tab w:val="left" w:pos="0"/>
        </w:tabs>
        <w:jc w:val="center"/>
        <w:rPr>
          <w:rFonts w:cs="Calibri"/>
        </w:rPr>
      </w:pPr>
    </w:p>
    <w:tbl>
      <w:tblPr>
        <w:tblW w:w="10005" w:type="dxa"/>
        <w:tblInd w:w="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10005"/>
      </w:tblGrid>
      <w:tr w:rsidR="00412534">
        <w:trPr>
          <w:trHeight w:val="1"/>
        </w:trPr>
        <w:tc>
          <w:tcPr>
            <w:tcW w:w="10005" w:type="dxa"/>
            <w:shd w:val="clear" w:color="auto" w:fill="FFFFFF"/>
          </w:tcPr>
          <w:p w:rsidR="00412534" w:rsidRDefault="00412534">
            <w:pPr>
              <w:rPr>
                <w:rFonts w:cs="Calibri"/>
              </w:rPr>
            </w:pPr>
          </w:p>
          <w:p w:rsidR="00412534" w:rsidRDefault="006929F9">
            <w:pPr>
              <w:ind w:firstLine="907"/>
            </w:pPr>
            <w:r>
              <w:rPr>
                <w:rFonts w:cs="Times New Roman"/>
                <w:b/>
                <w:bCs/>
              </w:rPr>
              <w:t xml:space="preserve">1. Parengto projekto </w:t>
            </w:r>
            <w:r>
              <w:rPr>
                <w:rFonts w:cs="Times New Roman"/>
                <w:b/>
                <w:bCs/>
              </w:rPr>
              <w:t>tikslai ir uždaviniai.</w:t>
            </w:r>
          </w:p>
        </w:tc>
      </w:tr>
      <w:tr w:rsidR="00412534">
        <w:trPr>
          <w:trHeight w:val="543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tabs>
                <w:tab w:val="left" w:pos="993"/>
                <w:tab w:val="left" w:pos="1260"/>
              </w:tabs>
              <w:ind w:firstLine="964"/>
              <w:jc w:val="both"/>
            </w:pPr>
            <w:r>
              <w:rPr>
                <w:rFonts w:cs="Times New Roman"/>
                <w:color w:val="000000"/>
              </w:rPr>
              <w:t xml:space="preserve">Patvirtinti Šilutės rajono savivaldybės </w:t>
            </w:r>
            <w:bookmarkStart w:id="0" w:name="__DdeLink__7311_1554093116"/>
            <w:r>
              <w:rPr>
                <w:rFonts w:cs="Times New Roman"/>
                <w:color w:val="000000"/>
              </w:rPr>
              <w:t>vaikų vasaros stovyklų ir kitų neformaliojo vaikų švietimo veiklų finansavimo 2020 m. tvarkos aprašą</w:t>
            </w:r>
            <w:bookmarkEnd w:id="0"/>
            <w:r>
              <w:rPr>
                <w:rFonts w:cs="Times New Roman"/>
                <w:color w:val="000000"/>
              </w:rPr>
              <w:t xml:space="preserve">. Patvirtinus tvarkos aprašą bus galima skelbti projektų konkursus vaikų vasaros stovykloms </w:t>
            </w:r>
            <w:r>
              <w:rPr>
                <w:rFonts w:cs="Times New Roman"/>
                <w:color w:val="000000"/>
              </w:rPr>
              <w:t xml:space="preserve">bei kitoms neformaliojo vaikų švietimo veikloms iš Švietimo, mokslo ir sporto ministerijos skirtų lėšų finansuoti. </w:t>
            </w:r>
          </w:p>
        </w:tc>
      </w:tr>
      <w:tr w:rsidR="00412534">
        <w:trPr>
          <w:trHeight w:val="1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ind w:firstLine="850"/>
            </w:pPr>
            <w:r>
              <w:rPr>
                <w:rFonts w:cs="Times New Roman"/>
                <w:b/>
                <w:bCs/>
              </w:rPr>
              <w:t>2. Kaip šiuo metu yra sureguliuoti projekte aptarti klausimai.</w:t>
            </w:r>
          </w:p>
        </w:tc>
      </w:tr>
      <w:tr w:rsidR="00412534">
        <w:trPr>
          <w:trHeight w:val="1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ind w:firstLine="850"/>
              <w:jc w:val="both"/>
            </w:pPr>
            <w:r>
              <w:rPr>
                <w:rFonts w:cs="Times New Roman"/>
                <w:highlight w:val="white"/>
              </w:rPr>
              <w:t xml:space="preserve">Lietuvos Respublikos švietimo, mokslo ir sporto ministro </w:t>
            </w:r>
            <w:hyperlink r:id="rId9">
              <w:bookmarkStart w:id="1" w:name="__DdeLink__14310_1447523662"/>
              <w:r>
                <w:rPr>
                  <w:rStyle w:val="Internetosaitas"/>
                  <w:rFonts w:cs="Times New Roman"/>
                  <w:highlight w:val="white"/>
                </w:rPr>
                <w:t>2020 m. birželio 2 d.  įsakymu Nr. V-823</w:t>
              </w:r>
            </w:hyperlink>
            <w:bookmarkEnd w:id="1"/>
            <w:r>
              <w:rPr>
                <w:rFonts w:cs="Times New Roman"/>
                <w:highlight w:val="white"/>
              </w:rPr>
              <w:t xml:space="preserve"> „Dėl vaikų vasaros stovyklų ir kitų neformaliojo vaikų švietimo veiklų finansavimo tvarkos aprašo patvirtinimo ir lėšų</w:t>
            </w:r>
            <w:r>
              <w:rPr>
                <w:rFonts w:cs="Times New Roman"/>
                <w:highlight w:val="white"/>
              </w:rPr>
              <w:t xml:space="preserve"> skyrimo savivaldybėms“ Šilutės rajono savivaldybei skirta 35300 eurų </w:t>
            </w:r>
            <w:r>
              <w:rPr>
                <w:rFonts w:cs="Times New Roman"/>
                <w:color w:val="000000"/>
                <w:highlight w:val="white"/>
              </w:rPr>
              <w:t>vaikų vasaros stovykloms ir kitoms neformaliojo vaikų švietimo veikloms finansuoti  2020 m.</w:t>
            </w:r>
          </w:p>
          <w:p w:rsidR="00412534" w:rsidRDefault="006929F9">
            <w:pPr>
              <w:ind w:firstLine="850"/>
              <w:jc w:val="both"/>
            </w:pPr>
            <w:r>
              <w:rPr>
                <w:rFonts w:cs="Times New Roman"/>
                <w:color w:val="000000"/>
                <w:highlight w:val="white"/>
              </w:rPr>
              <w:t>Konkurso būdu šios lėšos bus skirtos vaikų vasaros poilsio projektams bei neformaliojo vaikų š</w:t>
            </w:r>
            <w:r>
              <w:rPr>
                <w:rFonts w:cs="Times New Roman"/>
                <w:color w:val="000000"/>
                <w:highlight w:val="white"/>
              </w:rPr>
              <w:t xml:space="preserve">vietimo </w:t>
            </w:r>
            <w:r>
              <w:rPr>
                <w:rFonts w:cs="Times New Roman"/>
                <w:color w:val="000000"/>
                <w:highlight w:val="white"/>
                <w:lang w:eastAsia="lt-LT"/>
              </w:rPr>
              <w:t xml:space="preserve">(t. y. edukacinių veiklų ir kitų ugdomojo pobūdžio renginių) </w:t>
            </w:r>
            <w:r>
              <w:rPr>
                <w:rFonts w:cs="Times New Roman"/>
                <w:color w:val="000000"/>
                <w:highlight w:val="white"/>
              </w:rPr>
              <w:t xml:space="preserve">projektams  finansuoti. Todėl </w:t>
            </w:r>
            <w:r>
              <w:rPr>
                <w:rFonts w:cs="Times New Roman"/>
                <w:color w:val="000000"/>
                <w:highlight w:val="white"/>
                <w:lang w:eastAsia="lt-LT"/>
              </w:rPr>
              <w:t xml:space="preserve">parengtas Šilutės rajono savivaldybės vaikų vasaros stovyklų ir kitų neformaliojo vaikų švietimo veiklų finansavimo tvarkos aprašas, </w:t>
            </w:r>
            <w:hyperlink r:id="rId10" w:history="1">
              <w:r w:rsidRPr="006929F9">
                <w:rPr>
                  <w:rStyle w:val="Hipersaitas"/>
                  <w:rFonts w:cs="Times New Roman"/>
                  <w:highlight w:val="white"/>
                  <w:lang w:eastAsia="lt-LT"/>
                </w:rPr>
                <w:t>proje</w:t>
              </w:r>
              <w:r w:rsidRPr="006929F9">
                <w:rPr>
                  <w:rStyle w:val="Hipersaitas"/>
                  <w:rFonts w:cs="Times New Roman"/>
                  <w:highlight w:val="white"/>
                  <w:lang w:eastAsia="lt-LT"/>
                </w:rPr>
                <w:t>k</w:t>
              </w:r>
              <w:r w:rsidRPr="006929F9">
                <w:rPr>
                  <w:rStyle w:val="Hipersaitas"/>
                  <w:rFonts w:cs="Times New Roman"/>
                  <w:highlight w:val="white"/>
                  <w:lang w:eastAsia="lt-LT"/>
                </w:rPr>
                <w:t>tų konkurso paraiš</w:t>
              </w:r>
              <w:r w:rsidRPr="006929F9">
                <w:rPr>
                  <w:rStyle w:val="Hipersaitas"/>
                  <w:rFonts w:cs="Times New Roman"/>
                  <w:highlight w:val="white"/>
                  <w:lang w:eastAsia="lt-LT"/>
                </w:rPr>
                <w:t>kos forma</w:t>
              </w:r>
            </w:hyperlink>
            <w:r>
              <w:rPr>
                <w:rFonts w:cs="Times New Roman"/>
                <w:color w:val="000000"/>
                <w:highlight w:val="white"/>
                <w:lang w:eastAsia="lt-LT"/>
              </w:rPr>
              <w:t xml:space="preserve"> bei </w:t>
            </w:r>
            <w:hyperlink r:id="rId11" w:history="1">
              <w:r w:rsidRPr="006929F9">
                <w:rPr>
                  <w:rStyle w:val="Hipersaitas"/>
                  <w:rFonts w:cs="Times New Roman"/>
                  <w:highlight w:val="white"/>
                  <w:lang w:eastAsia="lt-LT"/>
                </w:rPr>
                <w:t>pro</w:t>
              </w:r>
              <w:bookmarkStart w:id="2" w:name="_GoBack"/>
              <w:r w:rsidRPr="006929F9">
                <w:rPr>
                  <w:rStyle w:val="Hipersaitas"/>
                  <w:rFonts w:cs="Times New Roman"/>
                  <w:highlight w:val="white"/>
                  <w:lang w:eastAsia="lt-LT"/>
                </w:rPr>
                <w:t>j</w:t>
              </w:r>
              <w:bookmarkEnd w:id="2"/>
              <w:r w:rsidRPr="006929F9">
                <w:rPr>
                  <w:rStyle w:val="Hipersaitas"/>
                  <w:rFonts w:cs="Times New Roman"/>
                  <w:highlight w:val="white"/>
                  <w:lang w:eastAsia="lt-LT"/>
                </w:rPr>
                <w:t>ektų vertinimo kriterijai.</w:t>
              </w:r>
            </w:hyperlink>
            <w:r>
              <w:rPr>
                <w:rFonts w:cs="Times New Roman"/>
                <w:color w:val="000000"/>
                <w:highlight w:val="white"/>
                <w:lang w:eastAsia="lt-LT"/>
              </w:rPr>
              <w:t xml:space="preserve"> </w:t>
            </w:r>
          </w:p>
        </w:tc>
      </w:tr>
      <w:tr w:rsidR="00412534">
        <w:trPr>
          <w:trHeight w:val="1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ind w:firstLine="850"/>
            </w:pPr>
            <w:r>
              <w:rPr>
                <w:rFonts w:cs="Times New Roman"/>
                <w:b/>
                <w:bCs/>
              </w:rPr>
              <w:t>3. Kokių pozityvių rezultatų laukiama.</w:t>
            </w:r>
          </w:p>
        </w:tc>
      </w:tr>
      <w:tr w:rsidR="00412534">
        <w:trPr>
          <w:trHeight w:val="387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ind w:firstLine="850"/>
              <w:jc w:val="both"/>
            </w:pPr>
            <w:r>
              <w:rPr>
                <w:rFonts w:cs="Times New Roman"/>
              </w:rPr>
              <w:t xml:space="preserve">Mokiniams bus užtikrintos galimybės pailsėti vaikų vasaros stovyklose ir dalyvauti kitose neformaliojo švietimo veiklose  2020 metais. </w:t>
            </w:r>
          </w:p>
        </w:tc>
      </w:tr>
      <w:tr w:rsidR="00412534">
        <w:trPr>
          <w:trHeight w:val="1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ind w:firstLine="850"/>
            </w:pPr>
            <w:r>
              <w:rPr>
                <w:rFonts w:cs="Times New Roman"/>
                <w:b/>
                <w:bCs/>
              </w:rPr>
              <w:t xml:space="preserve">4. Galimos neigiamos priimto </w:t>
            </w:r>
            <w:r>
              <w:rPr>
                <w:rFonts w:cs="Times New Roman"/>
                <w:b/>
                <w:bCs/>
              </w:rPr>
              <w:t>projekto pasekmės ir kokių priemonių reikėtų imtis, kad tokių pasekmių būtų išvengta.</w:t>
            </w:r>
          </w:p>
        </w:tc>
      </w:tr>
      <w:tr w:rsidR="00412534">
        <w:trPr>
          <w:trHeight w:val="1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ind w:firstLine="850"/>
              <w:jc w:val="both"/>
            </w:pPr>
            <w:r>
              <w:rPr>
                <w:rFonts w:cs="Times New Roman"/>
                <w:color w:val="000000"/>
              </w:rPr>
              <w:t>Nebus.</w:t>
            </w:r>
          </w:p>
        </w:tc>
      </w:tr>
      <w:tr w:rsidR="00412534">
        <w:trPr>
          <w:trHeight w:val="1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ind w:firstLine="850"/>
              <w:jc w:val="both"/>
            </w:pPr>
            <w:r>
              <w:rPr>
                <w:rFonts w:cs="Times New Roman"/>
                <w:b/>
                <w:bCs/>
              </w:rPr>
              <w:t>5. Kokie šios srities aktai tebegalioja (pateikiamas šių aktų sąrašas) ir kokius galiojančius aktus reikės pakeisti ar panaikinti; jeigu reikia Kolegijos ar mero</w:t>
            </w:r>
            <w:r>
              <w:rPr>
                <w:rFonts w:cs="Times New Roman"/>
                <w:b/>
                <w:bCs/>
              </w:rPr>
              <w:t xml:space="preserve"> priimamų aktų, kas ir kada juos turėtų parengti, priėmus teikiamą projektą.</w:t>
            </w:r>
          </w:p>
        </w:tc>
      </w:tr>
      <w:tr w:rsidR="00412534">
        <w:trPr>
          <w:trHeight w:val="1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tabs>
                <w:tab w:val="left" w:pos="993"/>
                <w:tab w:val="left" w:pos="1260"/>
              </w:tabs>
              <w:ind w:firstLine="850"/>
              <w:jc w:val="both"/>
            </w:pPr>
            <w:r>
              <w:rPr>
                <w:rFonts w:cs="Times New Roman"/>
                <w:color w:val="000000"/>
              </w:rPr>
              <w:t xml:space="preserve">Nėra. </w:t>
            </w:r>
          </w:p>
        </w:tc>
      </w:tr>
      <w:tr w:rsidR="00412534">
        <w:trPr>
          <w:trHeight w:val="1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ind w:firstLine="850"/>
              <w:jc w:val="both"/>
            </w:pPr>
            <w:r>
              <w:rPr>
                <w:rFonts w:cs="Times New Roman"/>
                <w:b/>
                <w:bCs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412534">
        <w:trPr>
          <w:trHeight w:val="1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ind w:firstLine="850"/>
              <w:jc w:val="both"/>
            </w:pPr>
            <w:r>
              <w:rPr>
                <w:rFonts w:cs="Times New Roman"/>
              </w:rPr>
              <w:t xml:space="preserve">Sprendimo projekto rengėjų nuomone antikorupcinio vertinimo atlikti  nereikia. </w:t>
            </w:r>
          </w:p>
        </w:tc>
      </w:tr>
      <w:tr w:rsidR="00412534">
        <w:trPr>
          <w:trHeight w:val="635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ind w:firstLine="850"/>
            </w:pPr>
            <w:r>
              <w:rPr>
                <w:rFonts w:cs="Times New Roman"/>
                <w:b/>
                <w:bCs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412534">
        <w:trPr>
          <w:trHeight w:val="1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ind w:firstLine="850"/>
              <w:jc w:val="both"/>
            </w:pPr>
            <w:r>
              <w:rPr>
                <w:rStyle w:val="Internetosaitas"/>
                <w:rFonts w:cs="Times New Roman"/>
                <w:color w:val="auto"/>
                <w:u w:val="none"/>
              </w:rPr>
              <w:t xml:space="preserve">Švietimo, mokslo ir sporto ministro </w:t>
            </w:r>
            <w:r>
              <w:rPr>
                <w:rStyle w:val="Internetosaitas"/>
                <w:rFonts w:cs="Times New Roman"/>
                <w:color w:val="auto"/>
                <w:highlight w:val="white"/>
                <w:u w:val="none"/>
              </w:rPr>
              <w:t>2020 m. birželio 2 d. įsakymu Nr. V-823</w:t>
            </w:r>
            <w:r>
              <w:rPr>
                <w:rFonts w:cs="Times New Roman"/>
                <w:color w:val="000000" w:themeColor="text1"/>
                <w:highlight w:val="white"/>
              </w:rPr>
              <w:t xml:space="preserve"> Šilutės rajono savivaldybei skirta 35300 eurų </w:t>
            </w:r>
            <w:r>
              <w:rPr>
                <w:rFonts w:cs="Times New Roman"/>
                <w:color w:val="000000"/>
                <w:highlight w:val="white"/>
              </w:rPr>
              <w:t>vaikų vasaros stovykloms ir kitoms neformaliojo vaikų švietimo veikloms finansuoti  2020 m.</w:t>
            </w:r>
            <w:r>
              <w:rPr>
                <w:rFonts w:cs="Times New Roman"/>
                <w:color w:val="000000" w:themeColor="text1"/>
                <w:highlight w:val="white"/>
              </w:rPr>
              <w:t xml:space="preserve"> </w:t>
            </w:r>
          </w:p>
        </w:tc>
      </w:tr>
      <w:tr w:rsidR="00412534">
        <w:trPr>
          <w:trHeight w:val="1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ind w:firstLine="850"/>
            </w:pPr>
            <w:r>
              <w:rPr>
                <w:rFonts w:cs="Times New Roman"/>
                <w:b/>
                <w:bCs/>
              </w:rPr>
              <w:t>8. Projekto autorius ar autorių grupė.</w:t>
            </w:r>
          </w:p>
        </w:tc>
      </w:tr>
      <w:tr w:rsidR="00412534">
        <w:trPr>
          <w:trHeight w:val="1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ind w:firstLine="85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Švietimo ir kultūros skyriaus vedėja Dainora Butvydienė, Ugdymo kokybės poskyrio vedėja Rasa </w:t>
            </w:r>
            <w:proofErr w:type="spellStart"/>
            <w:r>
              <w:rPr>
                <w:rFonts w:cs="Times New Roman"/>
              </w:rPr>
              <w:t>Žemailienė</w:t>
            </w:r>
            <w:proofErr w:type="spellEnd"/>
            <w:r>
              <w:rPr>
                <w:rFonts w:cs="Times New Roman"/>
              </w:rPr>
              <w:t xml:space="preserve">, vyriausioji specialistė Vida </w:t>
            </w:r>
            <w:proofErr w:type="spellStart"/>
            <w:r>
              <w:rPr>
                <w:rFonts w:cs="Times New Roman"/>
              </w:rPr>
              <w:t>Kubaitienė</w:t>
            </w:r>
            <w:proofErr w:type="spellEnd"/>
            <w:r>
              <w:rPr>
                <w:rFonts w:cs="Times New Roman"/>
              </w:rPr>
              <w:t xml:space="preserve">, Centralizuotos buhalterijos vyriausioji specialistė Danutė </w:t>
            </w:r>
            <w:proofErr w:type="spellStart"/>
            <w:r>
              <w:rPr>
                <w:rFonts w:cs="Times New Roman"/>
              </w:rPr>
              <w:t>Kuznecova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412534">
        <w:trPr>
          <w:trHeight w:val="1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ind w:firstLine="850"/>
            </w:pPr>
            <w:r>
              <w:rPr>
                <w:rFonts w:cs="Times New Roman"/>
                <w:b/>
                <w:bCs/>
              </w:rPr>
              <w:t xml:space="preserve">9. Reikšminiai projekto žodžiai, kurių </w:t>
            </w:r>
            <w:r>
              <w:rPr>
                <w:rFonts w:cs="Times New Roman"/>
                <w:b/>
                <w:bCs/>
              </w:rPr>
              <w:t>reikia šiam projektui įtraukti į kompiuterinę paieškos sistemą.</w:t>
            </w:r>
          </w:p>
          <w:p w:rsidR="00412534" w:rsidRDefault="006929F9">
            <w:pPr>
              <w:ind w:firstLine="850"/>
            </w:pPr>
            <w:r>
              <w:rPr>
                <w:rFonts w:cs="Times New Roman"/>
              </w:rPr>
              <w:lastRenderedPageBreak/>
              <w:t>Nėra.</w:t>
            </w:r>
          </w:p>
        </w:tc>
      </w:tr>
      <w:tr w:rsidR="00412534">
        <w:trPr>
          <w:trHeight w:val="1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ind w:firstLine="850"/>
            </w:pPr>
            <w:r>
              <w:rPr>
                <w:rFonts w:cs="Times New Roman"/>
                <w:b/>
                <w:bCs/>
              </w:rPr>
              <w:lastRenderedPageBreak/>
              <w:t>10. Kiti, autorių nuomone, reikalingi pagrindimai ir paaiškinimai.</w:t>
            </w:r>
          </w:p>
        </w:tc>
      </w:tr>
      <w:tr w:rsidR="00412534">
        <w:trPr>
          <w:trHeight w:val="1"/>
        </w:trPr>
        <w:tc>
          <w:tcPr>
            <w:tcW w:w="10005" w:type="dxa"/>
            <w:shd w:val="clear" w:color="auto" w:fill="FFFFFF"/>
          </w:tcPr>
          <w:p w:rsidR="00412534" w:rsidRDefault="006929F9">
            <w:pPr>
              <w:tabs>
                <w:tab w:val="left" w:pos="0"/>
              </w:tabs>
              <w:ind w:firstLine="850"/>
              <w:jc w:val="both"/>
            </w:pPr>
            <w:r>
              <w:rPr>
                <w:rFonts w:cs="Times New Roman"/>
              </w:rPr>
              <w:t>Nereikia.</w:t>
            </w:r>
          </w:p>
        </w:tc>
      </w:tr>
    </w:tbl>
    <w:p w:rsidR="00412534" w:rsidRDefault="00412534">
      <w:pPr>
        <w:rPr>
          <w:rFonts w:cs="Calibri"/>
        </w:rPr>
      </w:pPr>
    </w:p>
    <w:p w:rsidR="00412534" w:rsidRDefault="00412534">
      <w:pPr>
        <w:tabs>
          <w:tab w:val="left" w:pos="8804"/>
        </w:tabs>
        <w:jc w:val="both"/>
        <w:rPr>
          <w:rFonts w:cs="Times New Roman"/>
        </w:rPr>
      </w:pPr>
    </w:p>
    <w:p w:rsidR="00412534" w:rsidRDefault="006929F9">
      <w:pPr>
        <w:tabs>
          <w:tab w:val="left" w:pos="8804"/>
        </w:tabs>
        <w:jc w:val="both"/>
      </w:pPr>
      <w:r>
        <w:rPr>
          <w:rFonts w:cs="Times New Roman"/>
        </w:rPr>
        <w:t xml:space="preserve">Skyriaus specialistė                                                                                    </w:t>
      </w:r>
      <w:r>
        <w:rPr>
          <w:rFonts w:cs="Times New Roman"/>
        </w:rPr>
        <w:t xml:space="preserve">               Vida </w:t>
      </w:r>
      <w:proofErr w:type="spellStart"/>
      <w:r>
        <w:rPr>
          <w:rFonts w:cs="Times New Roman"/>
        </w:rPr>
        <w:t>Kubaitienė</w:t>
      </w:r>
      <w:proofErr w:type="spellEnd"/>
    </w:p>
    <w:sectPr w:rsidR="00412534">
      <w:footerReference w:type="default" r:id="rId12"/>
      <w:pgSz w:w="11906" w:h="16838"/>
      <w:pgMar w:top="1134" w:right="737" w:bottom="1297" w:left="1701" w:header="0" w:footer="567" w:gutter="0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29F9">
      <w:r>
        <w:separator/>
      </w:r>
    </w:p>
  </w:endnote>
  <w:endnote w:type="continuationSeparator" w:id="0">
    <w:p w:rsidR="00000000" w:rsidRDefault="0069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534" w:rsidRDefault="006929F9">
    <w:pPr>
      <w:pStyle w:val="Porat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FILENAME \p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P:\Tarybos_projektai_2011-2019\2020 metai\</w:t>
    </w:r>
    <w:proofErr w:type="spellStart"/>
    <w:r>
      <w:rPr>
        <w:sz w:val="16"/>
        <w:szCs w:val="16"/>
      </w:rPr>
      <w:t>Birzelio</w:t>
    </w:r>
    <w:proofErr w:type="spellEnd"/>
    <w:r>
      <w:rPr>
        <w:sz w:val="16"/>
        <w:szCs w:val="16"/>
      </w:rPr>
      <w:t xml:space="preserve"> 25\SVI02KVJGBR.docx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534" w:rsidRDefault="0041253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29F9">
      <w:r>
        <w:separator/>
      </w:r>
    </w:p>
  </w:footnote>
  <w:footnote w:type="continuationSeparator" w:id="0">
    <w:p w:rsidR="00000000" w:rsidRDefault="00692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2534"/>
    <w:rsid w:val="00412534"/>
    <w:rsid w:val="006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CF841-3B90-42A3-BE7B-0995FC2C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erirtashipersaitas">
    <w:name w:val="FollowedHyperlink"/>
    <w:basedOn w:val="Numatytasispastraiposriftas"/>
    <w:qFormat/>
    <w:rPr>
      <w:color w:val="800080"/>
      <w:u w:val="single"/>
    </w:rPr>
  </w:style>
  <w:style w:type="character" w:customStyle="1" w:styleId="Internetosaitas">
    <w:name w:val="Interneto saitas"/>
    <w:basedOn w:val="Numatytasispastraiposriftas"/>
    <w:uiPriority w:val="99"/>
    <w:unhideWhenUsed/>
    <w:rsid w:val="00444207"/>
    <w:rPr>
      <w:color w:val="0563C1" w:themeColor="hyperlink"/>
      <w:u w:val="single"/>
    </w:rPr>
  </w:style>
  <w:style w:type="character" w:customStyle="1" w:styleId="PoratDiagrama">
    <w:name w:val="Poraštė Diagrama"/>
    <w:basedOn w:val="Numatytasispastraiposriftas"/>
    <w:qFormat/>
    <w:rPr>
      <w:rFonts w:ascii="Calibri" w:hAnsi="Calibri"/>
      <w:color w:val="00000A"/>
      <w:sz w:val="22"/>
    </w:rPr>
  </w:style>
  <w:style w:type="character" w:customStyle="1" w:styleId="AntratsDiagrama">
    <w:name w:val="Antraštės Diagrama"/>
    <w:basedOn w:val="Numatytasispastraiposriftas"/>
    <w:qFormat/>
    <w:rPr>
      <w:rFonts w:ascii="Calibri" w:hAnsi="Calibri"/>
      <w:color w:val="00000A"/>
      <w:sz w:val="22"/>
    </w:rPr>
  </w:style>
  <w:style w:type="character" w:customStyle="1" w:styleId="DebesliotekstasDiagrama">
    <w:name w:val="Debesėlio tekstas Diagrama"/>
    <w:basedOn w:val="Numatytasispastraiposriftas"/>
    <w:qFormat/>
    <w:rPr>
      <w:rFonts w:ascii="Tahoma" w:hAnsi="Tahoma" w:cs="Tahoma"/>
      <w:sz w:val="16"/>
      <w:szCs w:val="16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qFormat/>
    <w:rsid w:val="00232D0E"/>
    <w:rPr>
      <w:color w:val="605E5C"/>
      <w:shd w:val="clear" w:color="auto" w:fill="E1DFDD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Puslapinantratirporat">
    <w:name w:val="Puslapinė antraštė ir poraštė"/>
    <w:basedOn w:val="prastasis"/>
    <w:qFormat/>
    <w:pPr>
      <w:suppressLineNumbers/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styleId="Sraopastraipa">
    <w:name w:val="List Paragraph"/>
    <w:basedOn w:val="prastasis"/>
    <w:qFormat/>
    <w:pPr>
      <w:ind w:left="720"/>
      <w:contextualSpacing/>
    </w:pPr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692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SVI02priedas1K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SVI02priedas3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SVI02priedas2K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eimas.lrs.lt/portal/legalAct/lt/TAD/0ee91862a50811eaa51db668f0092944?jfwid=5ob7mtor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FE5B-FF4A-418D-AEC9-01ACB4C3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2880</Words>
  <Characters>1643</Characters>
  <Application>Microsoft Office Word</Application>
  <DocSecurity>0</DocSecurity>
  <Lines>13</Lines>
  <Paragraphs>9</Paragraphs>
  <ScaleCrop>false</ScaleCrop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Monika T</cp:lastModifiedBy>
  <cp:revision>50</cp:revision>
  <cp:lastPrinted>2020-06-11T08:06:00Z</cp:lastPrinted>
  <dcterms:created xsi:type="dcterms:W3CDTF">2020-05-11T09:45:00Z</dcterms:created>
  <dcterms:modified xsi:type="dcterms:W3CDTF">2020-06-15T06:34:00Z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