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A73" w:rsidRDefault="00DE5CD5">
      <w:pPr>
        <w:rPr>
          <w:b/>
          <w:caps/>
          <w:sz w:val="26"/>
          <w:szCs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t>Projektas</w:t>
      </w:r>
    </w:p>
    <w:p w:rsidR="00624A73" w:rsidRDefault="00DE5CD5">
      <w:pPr>
        <w:jc w:val="center"/>
        <w:rPr>
          <w:b/>
          <w:caps/>
        </w:rPr>
      </w:pPr>
      <w:r>
        <w:rPr>
          <w:b/>
          <w:caps/>
        </w:rPr>
        <w:t>ŠILUTĖS RAJONO SAVIVALDYBĖS</w:t>
      </w:r>
    </w:p>
    <w:p w:rsidR="00624A73" w:rsidRDefault="00DE5CD5" w:rsidP="00CD7B43">
      <w:pPr>
        <w:jc w:val="center"/>
        <w:rPr>
          <w:b/>
          <w:caps/>
        </w:rPr>
      </w:pPr>
      <w:r>
        <w:rPr>
          <w:b/>
          <w:caps/>
        </w:rPr>
        <w:t>TARYBA</w:t>
      </w:r>
    </w:p>
    <w:p w:rsidR="00CD7B43" w:rsidRDefault="00CD7B43" w:rsidP="00CD7B43">
      <w:pPr>
        <w:jc w:val="center"/>
        <w:rPr>
          <w:b/>
          <w:caps/>
        </w:rPr>
      </w:pPr>
    </w:p>
    <w:p w:rsidR="00624A73" w:rsidRDefault="00DE5CD5">
      <w:pPr>
        <w:jc w:val="center"/>
        <w:rPr>
          <w:b/>
        </w:rPr>
      </w:pPr>
      <w:r>
        <w:rPr>
          <w:b/>
          <w:caps/>
        </w:rPr>
        <w:t>sprendimas</w:t>
      </w:r>
      <w:r>
        <w:rPr>
          <w:b/>
        </w:rPr>
        <w:t xml:space="preserve"> </w:t>
      </w:r>
    </w:p>
    <w:p w:rsidR="00624A73" w:rsidRDefault="00DE5CD5">
      <w:pPr>
        <w:ind w:left="360"/>
        <w:jc w:val="center"/>
        <w:rPr>
          <w:b/>
        </w:rPr>
      </w:pPr>
      <w:r>
        <w:rPr>
          <w:b/>
          <w:bCs/>
          <w:caps/>
          <w:color w:val="000000"/>
        </w:rPr>
        <w:t>DĖL UŽDAROSIOS AKCINĖS BENDROVĖS „ŠILUTĖS VANDENYS“</w:t>
      </w:r>
      <w:r>
        <w:rPr>
          <w:rStyle w:val="apple-converted-space"/>
          <w:b/>
          <w:bCs/>
          <w:caps/>
          <w:color w:val="000000"/>
        </w:rPr>
        <w:t xml:space="preserve">  </w:t>
      </w:r>
      <w:r>
        <w:rPr>
          <w:b/>
          <w:bCs/>
          <w:caps/>
          <w:color w:val="000000"/>
        </w:rPr>
        <w:t xml:space="preserve">GERIAMOJO VANDENS TIEKIMO IR NUOTEKŲ TVARKYMO BEI PAVIRŠINIŲ NUOTEKŲ TVARKYMO PASLAUGŲ BAZINIŲ KAINŲ </w:t>
      </w:r>
      <w:r>
        <w:rPr>
          <w:b/>
        </w:rPr>
        <w:t xml:space="preserve">NUSTATYMO </w:t>
      </w:r>
    </w:p>
    <w:p w:rsidR="00624A73" w:rsidRDefault="00DE5CD5">
      <w:pPr>
        <w:tabs>
          <w:tab w:val="center" w:pos="4819"/>
          <w:tab w:val="right" w:pos="9638"/>
        </w:tabs>
        <w:rPr>
          <w:szCs w:val="20"/>
        </w:rPr>
      </w:pPr>
      <w:r>
        <w:tab/>
        <w:t xml:space="preserve"> </w:t>
      </w:r>
    </w:p>
    <w:p w:rsidR="00624A73" w:rsidRDefault="00DE5CD5">
      <w:pPr>
        <w:tabs>
          <w:tab w:val="center" w:pos="4819"/>
          <w:tab w:val="right" w:pos="9638"/>
        </w:tabs>
        <w:jc w:val="center"/>
      </w:pPr>
      <w:r>
        <w:t>2020 m. gegužės    d. Nr. T1-</w:t>
      </w:r>
    </w:p>
    <w:p w:rsidR="00624A73" w:rsidRDefault="00DE5CD5">
      <w:pPr>
        <w:spacing w:line="480" w:lineRule="auto"/>
        <w:jc w:val="center"/>
      </w:pPr>
      <w:r>
        <w:t>Šilutė</w:t>
      </w:r>
    </w:p>
    <w:p w:rsidR="00624A73" w:rsidRDefault="00DE5CD5">
      <w:pPr>
        <w:widowControl w:val="0"/>
        <w:suppressAutoHyphens/>
        <w:ind w:firstLine="1247"/>
        <w:jc w:val="both"/>
        <w:textAlignment w:val="baseline"/>
        <w:rPr>
          <w:color w:val="000000"/>
          <w:kern w:val="2"/>
          <w:lang w:eastAsia="lt-LT" w:bidi="hi-IN"/>
        </w:rPr>
      </w:pPr>
      <w:bookmarkStart w:id="0" w:name="part_940000746b4f487cac8d709d5755b606"/>
      <w:bookmarkEnd w:id="0"/>
      <w:r>
        <w:rPr>
          <w:color w:val="000000"/>
          <w:kern w:val="2"/>
          <w:lang w:eastAsia="lt-LT" w:bidi="hi-IN"/>
        </w:rPr>
        <w:t xml:space="preserve">Vadovaudamasi Lietuvos Respublikos vietos savivaldos įstatymo 16 straipsnio 2 dalies 37 punktu, Lietuvos Respublikos geriamojo vandens tiekimo ir nuotekų tvarkymo įstatymo 10 straipsnio 1 dalies 7, 10 punktais, 34 straipsnio 10 dalimi, Geriamojo vandens tiekimo ir nuotekų tvarkymo bei paviršinių nuotekų tvarkymo paslaugų kainų nustatymo metodikos, patvirtintos Valstybinės kainų ir energetikos kontrolės komisijos 2006 m. gruodžio 21 d. nutarimu Nr. O3-92 „Dėl Geriamojo vandens tiekimo ir nuotekų tvarkymo paslaugų kainų nustatymo metodikos“, 61.1 papunkčiu ir atsižvelgdama į Valstybinės kainų ir energetikos kontrolės komisijos 2020 m. balandžio 9 d. nutarimą Nr. O3E-287 „Dėl uždarosios akcinės bendrovės „Šilutės vandenys“ geriamojo vandens tiekimo ir nuotekų tvarkymo paslaugų bazinių kainų derinimo“, Šilutės rajono savivaldybės taryba </w:t>
      </w:r>
      <w:r>
        <w:rPr>
          <w:color w:val="000000"/>
          <w:spacing w:val="60"/>
          <w:kern w:val="2"/>
          <w:lang w:eastAsia="lt-LT" w:bidi="hi-IN"/>
        </w:rPr>
        <w:t>nusprendži</w:t>
      </w:r>
      <w:r>
        <w:rPr>
          <w:color w:val="000000"/>
          <w:kern w:val="2"/>
          <w:lang w:eastAsia="lt-LT" w:bidi="hi-IN"/>
        </w:rPr>
        <w:t>a:</w:t>
      </w:r>
    </w:p>
    <w:p w:rsidR="00624A73" w:rsidRDefault="00DE5CD5">
      <w:pPr>
        <w:widowControl w:val="0"/>
        <w:tabs>
          <w:tab w:val="left" w:pos="1560"/>
        </w:tabs>
        <w:suppressAutoHyphens/>
        <w:ind w:firstLine="1247"/>
        <w:jc w:val="both"/>
        <w:textAlignment w:val="baseline"/>
        <w:rPr>
          <w:color w:val="000000"/>
          <w:kern w:val="2"/>
          <w:lang w:eastAsia="lt-LT" w:bidi="hi-IN"/>
        </w:rPr>
      </w:pPr>
      <w:r>
        <w:rPr>
          <w:color w:val="000000"/>
          <w:kern w:val="2"/>
          <w:lang w:eastAsia="lt-LT" w:bidi="hi-IN"/>
        </w:rPr>
        <w:t>1.</w:t>
      </w:r>
      <w:r>
        <w:rPr>
          <w:color w:val="000000"/>
          <w:kern w:val="2"/>
          <w:lang w:eastAsia="lt-LT" w:bidi="hi-IN"/>
        </w:rPr>
        <w:tab/>
        <w:t>Nustatyti UAB „Šilutės vandenys“ geriamojo vandens tiekimo ir nuotekų tvarkymo bei paviršinių nuotekų tvarkymo paslaugų bazines kainas (be pridėtinės vertės mokesčio):</w:t>
      </w:r>
    </w:p>
    <w:p w:rsidR="00624A73" w:rsidRDefault="00DE5CD5">
      <w:pPr>
        <w:widowControl w:val="0"/>
        <w:tabs>
          <w:tab w:val="left" w:pos="1560"/>
          <w:tab w:val="left" w:pos="1701"/>
        </w:tabs>
        <w:suppressAutoHyphens/>
        <w:ind w:firstLine="1247"/>
        <w:jc w:val="both"/>
        <w:textAlignment w:val="baseline"/>
        <w:rPr>
          <w:rFonts w:eastAsia="Calibri"/>
          <w:kern w:val="2"/>
          <w:lang w:bidi="hi-IN"/>
        </w:rPr>
      </w:pPr>
      <w:r>
        <w:rPr>
          <w:color w:val="000000"/>
          <w:kern w:val="2"/>
          <w:lang w:eastAsia="lt-LT" w:bidi="hi-IN"/>
        </w:rPr>
        <w:t>1.1</w:t>
      </w:r>
      <w:r>
        <w:rPr>
          <w:rFonts w:eastAsia="Calibri"/>
          <w:kern w:val="2"/>
          <w:lang w:eastAsia="zh-CN" w:bidi="hi-IN"/>
        </w:rPr>
        <w:t>.</w:t>
      </w:r>
      <w:r>
        <w:rPr>
          <w:rFonts w:eastAsia="Calibri"/>
          <w:kern w:val="2"/>
          <w:lang w:eastAsia="zh-CN" w:bidi="hi-IN"/>
        </w:rPr>
        <w:tab/>
        <w:t>Geriamojo vandens tiekimo ir nuotekų tvarkymo paslaugų bazinę kainą vartotojams, perkantiems geriamojo vandens tiekimo ir nuotekų tvarkymo paslaugas bute – 2,28 Eur/m</w:t>
      </w:r>
      <w:r>
        <w:rPr>
          <w:rFonts w:eastAsia="Calibri"/>
          <w:kern w:val="2"/>
          <w:vertAlign w:val="superscript"/>
          <w:lang w:eastAsia="zh-CN" w:bidi="hi-IN"/>
        </w:rPr>
        <w:t>3</w:t>
      </w:r>
      <w:r>
        <w:rPr>
          <w:rFonts w:eastAsia="Calibri"/>
          <w:kern w:val="2"/>
          <w:lang w:eastAsia="zh-CN" w:bidi="hi-IN"/>
        </w:rPr>
        <w:t>, iš šio skaičiaus:</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1.1.1. geriamojo vandens tiekimo – 0,77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1.1.2. nuotekų tvarkymo – 1,51 Eur/m</w:t>
      </w:r>
      <w:r>
        <w:rPr>
          <w:rFonts w:eastAsia="Calibri"/>
          <w:kern w:val="2"/>
          <w:vertAlign w:val="superscript"/>
          <w:lang w:eastAsia="zh-CN" w:bidi="hi-IN"/>
        </w:rPr>
        <w:t>3</w:t>
      </w:r>
      <w:r>
        <w:rPr>
          <w:rFonts w:eastAsia="Calibri"/>
          <w:kern w:val="2"/>
          <w:lang w:eastAsia="zh-CN" w:bidi="hi-IN"/>
        </w:rPr>
        <w:t>, iš šio skaičiaus:</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1.1.2.1.</w:t>
      </w:r>
      <w:r>
        <w:rPr>
          <w:rFonts w:eastAsia="Calibri"/>
          <w:kern w:val="2"/>
          <w:lang w:eastAsia="zh-CN" w:bidi="hi-IN"/>
        </w:rPr>
        <w:tab/>
        <w:t>nuotekų surinkimo – 0,65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1.1.2.2.</w:t>
      </w:r>
      <w:r>
        <w:rPr>
          <w:rFonts w:eastAsia="Calibri"/>
          <w:kern w:val="2"/>
          <w:lang w:eastAsia="zh-CN" w:bidi="hi-IN"/>
        </w:rPr>
        <w:tab/>
        <w:t>nuotekų valymo – 0,61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1.1.2.3.</w:t>
      </w:r>
      <w:r>
        <w:rPr>
          <w:rFonts w:eastAsia="Calibri"/>
          <w:kern w:val="2"/>
          <w:lang w:eastAsia="zh-CN" w:bidi="hi-IN"/>
        </w:rPr>
        <w:tab/>
        <w:t>nuotekų dumblo tvarkymo – 0,25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1.2.</w:t>
      </w:r>
      <w:r>
        <w:rPr>
          <w:rFonts w:eastAsia="Calibri"/>
          <w:kern w:val="2"/>
          <w:lang w:eastAsia="zh-CN" w:bidi="hi-IN"/>
        </w:rPr>
        <w:tab/>
        <w:t>geriamojo vandens tiekimo ir nuotekų tvarkymo paslaugų bazinę kainą vartotojams, perkantiems geriamojo vandens tiekimo ir nuotekų tvarkymo paslaugas individualių gyvenamųjų namų ar kitų patalpų, skirtų asmeninėms, šeimos ar namų reikmėms, įvaduose – 2,24 Eur/m3, iš šio skaičiaus:</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1.2.1. geriamojo vandens tiekimo – 0,76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1.2.2. nuotekų tvarkymo – 1,48 Eur/m</w:t>
      </w:r>
      <w:r>
        <w:rPr>
          <w:rFonts w:eastAsia="Calibri"/>
          <w:kern w:val="2"/>
          <w:vertAlign w:val="superscript"/>
          <w:lang w:eastAsia="zh-CN" w:bidi="hi-IN"/>
        </w:rPr>
        <w:t>3</w:t>
      </w:r>
      <w:r>
        <w:rPr>
          <w:rFonts w:eastAsia="Calibri"/>
          <w:kern w:val="2"/>
          <w:lang w:eastAsia="zh-CN" w:bidi="hi-IN"/>
        </w:rPr>
        <w:t>, iš šio skaičiaus:</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1.2.2.1.</w:t>
      </w:r>
      <w:r>
        <w:rPr>
          <w:rFonts w:eastAsia="Calibri"/>
          <w:kern w:val="2"/>
          <w:lang w:eastAsia="zh-CN" w:bidi="hi-IN"/>
        </w:rPr>
        <w:tab/>
        <w:t>nuotekų surinkimo – 0,64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1.2.2.2.</w:t>
      </w:r>
      <w:r>
        <w:rPr>
          <w:rFonts w:eastAsia="Calibri"/>
          <w:kern w:val="2"/>
          <w:lang w:eastAsia="zh-CN" w:bidi="hi-IN"/>
        </w:rPr>
        <w:tab/>
        <w:t>nuotekų valymo – 0,60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1.2.2.3.</w:t>
      </w:r>
      <w:r>
        <w:rPr>
          <w:rFonts w:eastAsia="Calibri"/>
          <w:kern w:val="2"/>
          <w:lang w:eastAsia="zh-CN" w:bidi="hi-IN"/>
        </w:rPr>
        <w:tab/>
        <w:t>nuotekų dumblo tvarkymo – 0,24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1.3.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2,30 Eur/m3, iš šio skaičiaus:</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1.3.1.</w:t>
      </w:r>
      <w:r>
        <w:rPr>
          <w:rFonts w:eastAsia="Calibri"/>
          <w:kern w:val="2"/>
          <w:lang w:eastAsia="zh-CN" w:bidi="hi-IN"/>
        </w:rPr>
        <w:tab/>
        <w:t>geriamojo vandens tiekimo – 0,83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1.3.2.</w:t>
      </w:r>
      <w:r>
        <w:rPr>
          <w:rFonts w:eastAsia="Calibri"/>
          <w:kern w:val="2"/>
          <w:lang w:eastAsia="zh-CN" w:bidi="hi-IN"/>
        </w:rPr>
        <w:tab/>
        <w:t>nuotekų tvarkymo – 1,47 Eur/m</w:t>
      </w:r>
      <w:r>
        <w:rPr>
          <w:rFonts w:eastAsia="Calibri"/>
          <w:kern w:val="2"/>
          <w:vertAlign w:val="superscript"/>
          <w:lang w:eastAsia="zh-CN" w:bidi="hi-IN"/>
        </w:rPr>
        <w:t>3</w:t>
      </w:r>
      <w:r>
        <w:rPr>
          <w:rFonts w:eastAsia="Calibri"/>
          <w:kern w:val="2"/>
          <w:lang w:eastAsia="zh-CN" w:bidi="hi-IN"/>
        </w:rPr>
        <w:t>, iš šio skaičiaus:</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1.3.2.1.</w:t>
      </w:r>
      <w:r>
        <w:rPr>
          <w:rFonts w:eastAsia="Calibri"/>
          <w:kern w:val="2"/>
          <w:lang w:eastAsia="zh-CN" w:bidi="hi-IN"/>
        </w:rPr>
        <w:tab/>
        <w:t>nuotekų surinkimo – 0,63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1.3.2.2.</w:t>
      </w:r>
      <w:r>
        <w:rPr>
          <w:rFonts w:eastAsia="Calibri"/>
          <w:kern w:val="2"/>
          <w:lang w:eastAsia="zh-CN" w:bidi="hi-IN"/>
        </w:rPr>
        <w:tab/>
        <w:t>nuotekų valymo – 0,60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1.3.2.3.</w:t>
      </w:r>
      <w:r>
        <w:rPr>
          <w:rFonts w:eastAsia="Calibri"/>
          <w:kern w:val="2"/>
          <w:lang w:eastAsia="zh-CN" w:bidi="hi-IN"/>
        </w:rPr>
        <w:tab/>
        <w:t>nuotekų dumblo tvarkymo – 0,24 Eur/m</w:t>
      </w:r>
      <w:r>
        <w:rPr>
          <w:rFonts w:eastAsia="Calibri"/>
          <w:kern w:val="2"/>
          <w:vertAlign w:val="superscript"/>
          <w:lang w:eastAsia="zh-CN" w:bidi="hi-IN"/>
        </w:rPr>
        <w:t>3</w:t>
      </w:r>
      <w:r>
        <w:rPr>
          <w:rFonts w:eastAsia="Calibri"/>
          <w:kern w:val="2"/>
          <w:lang w:eastAsia="zh-CN" w:bidi="hi-IN"/>
        </w:rPr>
        <w:t>.</w:t>
      </w:r>
    </w:p>
    <w:p w:rsidR="007B652F" w:rsidRDefault="00DE5CD5" w:rsidP="00CD7B43">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1.4.</w:t>
      </w:r>
      <w:r>
        <w:rPr>
          <w:rFonts w:eastAsia="Calibri"/>
          <w:kern w:val="2"/>
          <w:lang w:eastAsia="zh-CN" w:bidi="hi-IN"/>
        </w:rPr>
        <w:tab/>
        <w:t xml:space="preserve">geriamojo vandens tiekimo ir nuotekų tvarkymo paslaugų bazinę kainą abonentams, perkantiems geriamąjį vandenį, skirtą patalpoms šildyti ir tiekiamą vartotojams ir </w:t>
      </w:r>
    </w:p>
    <w:p w:rsidR="00624A73" w:rsidRDefault="00DE5CD5" w:rsidP="007B652F">
      <w:pPr>
        <w:widowControl w:val="0"/>
        <w:tabs>
          <w:tab w:val="left" w:pos="1560"/>
          <w:tab w:val="left" w:pos="1701"/>
          <w:tab w:val="left" w:pos="1985"/>
        </w:tabs>
        <w:suppressAutoHyphens/>
        <w:jc w:val="both"/>
        <w:textAlignment w:val="baseline"/>
        <w:rPr>
          <w:rFonts w:eastAsia="Calibri"/>
          <w:kern w:val="2"/>
          <w:lang w:eastAsia="zh-CN" w:bidi="hi-IN"/>
        </w:rPr>
      </w:pPr>
      <w:r>
        <w:rPr>
          <w:rFonts w:eastAsia="Calibri"/>
          <w:kern w:val="2"/>
          <w:lang w:eastAsia="zh-CN" w:bidi="hi-IN"/>
        </w:rPr>
        <w:t xml:space="preserve">abonentams, bei geriamąjį vandenį, skirtą karštam vandeniui ruošti ir tiekiamą vartotojams, ir </w:t>
      </w:r>
      <w:r>
        <w:rPr>
          <w:rFonts w:eastAsia="Calibri"/>
          <w:kern w:val="2"/>
          <w:lang w:eastAsia="zh-CN" w:bidi="hi-IN"/>
        </w:rPr>
        <w:lastRenderedPageBreak/>
        <w:t>vartotojų kategorijai, perkančiai paslaugas daugiabučių gyvenamųjų namų įvade – 2,22 Eur/m3, iš šio skaičiaus:</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1.4.1. geriamojo vandens tiekimo – 0,75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1.4.2. nuotekų tvarkymo – 1,47 Eur/m</w:t>
      </w:r>
      <w:r>
        <w:rPr>
          <w:rFonts w:eastAsia="Calibri"/>
          <w:kern w:val="2"/>
          <w:vertAlign w:val="superscript"/>
          <w:lang w:eastAsia="zh-CN" w:bidi="hi-IN"/>
        </w:rPr>
        <w:t>3</w:t>
      </w:r>
      <w:r>
        <w:rPr>
          <w:rFonts w:eastAsia="Calibri"/>
          <w:kern w:val="2"/>
          <w:lang w:eastAsia="zh-CN" w:bidi="hi-IN"/>
        </w:rPr>
        <w:t>, iš šio skaičiaus:</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1.4.2.1.</w:t>
      </w:r>
      <w:r>
        <w:rPr>
          <w:rFonts w:eastAsia="Calibri"/>
          <w:kern w:val="2"/>
          <w:lang w:eastAsia="zh-CN" w:bidi="hi-IN"/>
        </w:rPr>
        <w:tab/>
        <w:t>nuotekų surinkimo – 0,63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1.4.2.2.</w:t>
      </w:r>
      <w:r>
        <w:rPr>
          <w:rFonts w:eastAsia="Calibri"/>
          <w:kern w:val="2"/>
          <w:lang w:eastAsia="zh-CN" w:bidi="hi-IN"/>
        </w:rPr>
        <w:tab/>
        <w:t>nuotekų valymo – 0,60 Eur/m</w:t>
      </w:r>
      <w:r>
        <w:rPr>
          <w:rFonts w:eastAsia="Calibri"/>
          <w:kern w:val="2"/>
          <w:vertAlign w:val="superscript"/>
          <w:lang w:eastAsia="zh-CN" w:bidi="hi-IN"/>
        </w:rPr>
        <w:t>3</w:t>
      </w:r>
      <w:r>
        <w:rPr>
          <w:rFonts w:eastAsia="Calibri"/>
          <w:kern w:val="2"/>
          <w:lang w:eastAsia="zh-CN" w:bidi="hi-IN"/>
        </w:rPr>
        <w:t>;</w:t>
      </w:r>
    </w:p>
    <w:p w:rsidR="00624A73" w:rsidRDefault="00DE5CD5">
      <w:pPr>
        <w:widowControl w:val="0"/>
        <w:tabs>
          <w:tab w:val="left" w:pos="1560"/>
          <w:tab w:val="left" w:pos="1701"/>
          <w:tab w:val="left" w:pos="1985"/>
        </w:tabs>
        <w:suppressAutoHyphens/>
        <w:ind w:firstLine="1247"/>
        <w:jc w:val="both"/>
        <w:textAlignment w:val="baseline"/>
        <w:rPr>
          <w:rFonts w:eastAsia="Calibri"/>
          <w:kern w:val="2"/>
          <w:lang w:eastAsia="zh-CN" w:bidi="hi-IN"/>
        </w:rPr>
      </w:pPr>
      <w:r>
        <w:rPr>
          <w:rFonts w:eastAsia="Calibri"/>
          <w:kern w:val="2"/>
          <w:lang w:eastAsia="zh-CN" w:bidi="hi-IN"/>
        </w:rPr>
        <w:t>1.4.2.3.</w:t>
      </w:r>
      <w:r>
        <w:rPr>
          <w:rFonts w:eastAsia="Calibri"/>
          <w:kern w:val="2"/>
          <w:lang w:eastAsia="zh-CN" w:bidi="hi-IN"/>
        </w:rPr>
        <w:tab/>
        <w:t>nuotekų dumblo tvarkymo – 0,24 Eur/m</w:t>
      </w:r>
      <w:r>
        <w:rPr>
          <w:rFonts w:eastAsia="Calibri"/>
          <w:kern w:val="2"/>
          <w:vertAlign w:val="superscript"/>
          <w:lang w:eastAsia="zh-CN" w:bidi="hi-IN"/>
        </w:rPr>
        <w:t>3</w:t>
      </w:r>
      <w:r>
        <w:rPr>
          <w:rFonts w:eastAsia="Calibri"/>
          <w:kern w:val="2"/>
          <w:lang w:eastAsia="zh-CN" w:bidi="hi-IN"/>
        </w:rPr>
        <w:t>.</w:t>
      </w:r>
    </w:p>
    <w:p w:rsidR="00624A73" w:rsidRDefault="00DE5CD5">
      <w:pPr>
        <w:ind w:firstLine="567"/>
        <w:jc w:val="both"/>
        <w:rPr>
          <w:lang w:eastAsia="lt-LT"/>
        </w:rPr>
      </w:pPr>
      <w:r>
        <w:t xml:space="preserve">            1.5. paviršinių nuotekų tvarkymo paslaugų bazinę kainą abonentams, perkantiems paviršinių nuotekų tvarkymo paslaugas – 0,07 Eur/m</w:t>
      </w:r>
      <w:r>
        <w:rPr>
          <w:vertAlign w:val="superscript"/>
        </w:rPr>
        <w:t>3</w:t>
      </w:r>
      <w:r>
        <w:t>;</w:t>
      </w:r>
    </w:p>
    <w:p w:rsidR="00624A73" w:rsidRDefault="00DE5CD5">
      <w:pPr>
        <w:ind w:right="-1" w:firstLine="567"/>
        <w:jc w:val="both"/>
      </w:pPr>
      <w:r>
        <w:t>1.6. nuotekų transportavimo asenizacijos transporto priemonėmis paslaugos bazinę kainą – 6,38 Eur/m</w:t>
      </w:r>
      <w:r>
        <w:rPr>
          <w:vertAlign w:val="superscript"/>
        </w:rPr>
        <w:t>3</w:t>
      </w:r>
      <w:r>
        <w:t>;</w:t>
      </w:r>
    </w:p>
    <w:p w:rsidR="00624A73" w:rsidRDefault="00DE5CD5">
      <w:pPr>
        <w:ind w:firstLine="567"/>
        <w:jc w:val="both"/>
      </w:pPr>
      <w:r>
        <w:t>1.7. nuotekų valymo kainą abonentams už kiekvieną 100 mg/l virš bazinės taršos BDS</w:t>
      </w:r>
      <w:r>
        <w:rPr>
          <w:vertAlign w:val="subscript"/>
        </w:rPr>
        <w:t>7</w:t>
      </w:r>
      <w:r>
        <w:t xml:space="preserve"> koncentracijos padidėjimą – 0,017 Eur/m</w:t>
      </w:r>
      <w:r>
        <w:rPr>
          <w:vertAlign w:val="superscript"/>
        </w:rPr>
        <w:t>3</w:t>
      </w:r>
      <w:r>
        <w:t>;</w:t>
      </w:r>
    </w:p>
    <w:p w:rsidR="00624A73" w:rsidRDefault="00DE5CD5">
      <w:pPr>
        <w:ind w:firstLine="567"/>
        <w:jc w:val="both"/>
      </w:pPr>
      <w:r>
        <w:t>1.8. nuotekų valymo kainą abonentams už kiekvieną 100 mg/l virš bazinės taršos skendinčių medžiagų koncentracijos padidėjimą – 0,009 Eur/m</w:t>
      </w:r>
      <w:r>
        <w:rPr>
          <w:vertAlign w:val="superscript"/>
        </w:rPr>
        <w:t>3</w:t>
      </w:r>
      <w:r>
        <w:t>;</w:t>
      </w:r>
    </w:p>
    <w:p w:rsidR="00624A73" w:rsidRDefault="00DE5CD5">
      <w:pPr>
        <w:ind w:firstLine="567"/>
        <w:jc w:val="both"/>
      </w:pPr>
      <w:r>
        <w:t>1.9. nuotekų valymo kainą abonentams už kiekvieną 10 mg/l virš bazinės taršos azoto koncentracijos padidėjimą – 0,002 Eur/m</w:t>
      </w:r>
      <w:r>
        <w:rPr>
          <w:vertAlign w:val="superscript"/>
        </w:rPr>
        <w:t>3</w:t>
      </w:r>
      <w:r>
        <w:t>;</w:t>
      </w:r>
    </w:p>
    <w:p w:rsidR="00624A73" w:rsidRDefault="00DE5CD5">
      <w:pPr>
        <w:ind w:firstLine="567"/>
        <w:jc w:val="both"/>
      </w:pPr>
      <w:r>
        <w:t>1.10. nuotekų valymo kainą abonentams už kiekvieną 1 mg/l virš bazinės taršos fosforo koncentracijos padidėjimą – 0,004 Eur/m</w:t>
      </w:r>
      <w:r>
        <w:rPr>
          <w:vertAlign w:val="superscript"/>
        </w:rPr>
        <w:t>3</w:t>
      </w:r>
      <w:r>
        <w:t>.</w:t>
      </w:r>
    </w:p>
    <w:p w:rsidR="00624A73" w:rsidRDefault="00DE5CD5">
      <w:pPr>
        <w:widowControl w:val="0"/>
        <w:tabs>
          <w:tab w:val="left" w:pos="1560"/>
          <w:tab w:val="left" w:pos="1701"/>
          <w:tab w:val="left" w:pos="1985"/>
        </w:tabs>
        <w:suppressAutoHyphens/>
        <w:jc w:val="both"/>
        <w:textAlignment w:val="baseline"/>
        <w:rPr>
          <w:rFonts w:eastAsia="Calibri"/>
          <w:kern w:val="2"/>
          <w:lang w:eastAsia="zh-CN" w:bidi="hi-IN"/>
        </w:rPr>
      </w:pPr>
      <w:r>
        <w:rPr>
          <w:rFonts w:eastAsia="Calibri"/>
          <w:kern w:val="2"/>
          <w:lang w:eastAsia="zh-CN" w:bidi="hi-IN"/>
        </w:rPr>
        <w:t xml:space="preserve">          1.11. vidutinę atsiskaitomųjų apskaitos prietaisų priežiūros ir vartotojų aptarnavimo paslaugos bazinę kainą vartotojams ir abonentams, perkantiems geriamojo vandens tiekimo ir nuotekų tvarkymo paslaugas – 0,83 Eur apskaitos prietaisui per mėn., ją diferencijuojant pagal įrengtų apskaitos prietaisų diametrus ir tipus:</w:t>
      </w:r>
    </w:p>
    <w:p w:rsidR="00624A73" w:rsidRDefault="00DE5CD5">
      <w:pPr>
        <w:widowControl w:val="0"/>
        <w:tabs>
          <w:tab w:val="left" w:pos="1560"/>
          <w:tab w:val="left" w:pos="1701"/>
          <w:tab w:val="left" w:pos="1985"/>
        </w:tabs>
        <w:suppressAutoHyphens/>
        <w:jc w:val="both"/>
        <w:textAlignment w:val="baseline"/>
        <w:rPr>
          <w:rFonts w:eastAsia="Calibri"/>
          <w:kern w:val="2"/>
          <w:lang w:eastAsia="zh-CN" w:bidi="hi-IN"/>
        </w:rPr>
      </w:pPr>
      <w:r>
        <w:rPr>
          <w:rFonts w:eastAsia="Calibri"/>
          <w:kern w:val="2"/>
          <w:lang w:eastAsia="zh-CN" w:bidi="hi-IN"/>
        </w:rPr>
        <w:t xml:space="preserve">         1.11.1. diametras 15 mm – 0,69 Eur apskaitos prietaisui per mėn.;</w:t>
      </w:r>
    </w:p>
    <w:p w:rsidR="00624A73" w:rsidRDefault="00DE5CD5">
      <w:pPr>
        <w:widowControl w:val="0"/>
        <w:tabs>
          <w:tab w:val="left" w:pos="1560"/>
          <w:tab w:val="left" w:pos="1701"/>
          <w:tab w:val="left" w:pos="1985"/>
        </w:tabs>
        <w:suppressAutoHyphens/>
        <w:ind w:firstLine="567"/>
        <w:jc w:val="both"/>
        <w:textAlignment w:val="baseline"/>
        <w:rPr>
          <w:rFonts w:eastAsia="Calibri"/>
          <w:kern w:val="2"/>
          <w:lang w:eastAsia="zh-CN" w:bidi="hi-IN"/>
        </w:rPr>
      </w:pPr>
      <w:r>
        <w:rPr>
          <w:rFonts w:eastAsia="Calibri"/>
          <w:kern w:val="2"/>
          <w:lang w:eastAsia="zh-CN" w:bidi="hi-IN"/>
        </w:rPr>
        <w:t>1.11.2. diametras 20 mm – 1,19 Eur apskaitos prietaisui per mėn.;</w:t>
      </w:r>
    </w:p>
    <w:p w:rsidR="00624A73" w:rsidRDefault="00DE5CD5">
      <w:pPr>
        <w:widowControl w:val="0"/>
        <w:tabs>
          <w:tab w:val="left" w:pos="1560"/>
          <w:tab w:val="left" w:pos="1701"/>
          <w:tab w:val="left" w:pos="1985"/>
        </w:tabs>
        <w:suppressAutoHyphens/>
        <w:ind w:firstLine="567"/>
        <w:jc w:val="both"/>
        <w:textAlignment w:val="baseline"/>
        <w:rPr>
          <w:rFonts w:eastAsia="Calibri"/>
          <w:kern w:val="2"/>
          <w:lang w:eastAsia="zh-CN" w:bidi="hi-IN"/>
        </w:rPr>
      </w:pPr>
      <w:r>
        <w:rPr>
          <w:rFonts w:eastAsia="Calibri"/>
          <w:kern w:val="2"/>
          <w:lang w:eastAsia="zh-CN" w:bidi="hi-IN"/>
        </w:rPr>
        <w:t>1.11.3. diametras 25 mm – 2,82 Eur apskaitos prietaisui per mėn.;</w:t>
      </w:r>
    </w:p>
    <w:p w:rsidR="00624A73" w:rsidRDefault="00DE5CD5">
      <w:pPr>
        <w:widowControl w:val="0"/>
        <w:tabs>
          <w:tab w:val="left" w:pos="1560"/>
          <w:tab w:val="left" w:pos="1701"/>
          <w:tab w:val="left" w:pos="1985"/>
        </w:tabs>
        <w:suppressAutoHyphens/>
        <w:ind w:firstLine="567"/>
        <w:jc w:val="both"/>
        <w:textAlignment w:val="baseline"/>
        <w:rPr>
          <w:rFonts w:eastAsia="Calibri"/>
          <w:kern w:val="2"/>
          <w:lang w:eastAsia="zh-CN" w:bidi="hi-IN"/>
        </w:rPr>
      </w:pPr>
      <w:r>
        <w:rPr>
          <w:rFonts w:eastAsia="Calibri"/>
          <w:kern w:val="2"/>
          <w:lang w:eastAsia="zh-CN" w:bidi="hi-IN"/>
        </w:rPr>
        <w:t>1.11.4. diametras 32 mm – 3,10 Eur apskaitos prietaisui per mėn.;</w:t>
      </w:r>
    </w:p>
    <w:p w:rsidR="00624A73" w:rsidRDefault="00DE5CD5">
      <w:pPr>
        <w:widowControl w:val="0"/>
        <w:tabs>
          <w:tab w:val="left" w:pos="1560"/>
          <w:tab w:val="left" w:pos="1701"/>
          <w:tab w:val="left" w:pos="1985"/>
        </w:tabs>
        <w:suppressAutoHyphens/>
        <w:ind w:firstLine="567"/>
        <w:jc w:val="both"/>
        <w:textAlignment w:val="baseline"/>
        <w:rPr>
          <w:rFonts w:eastAsia="Calibri"/>
          <w:kern w:val="2"/>
          <w:lang w:eastAsia="zh-CN" w:bidi="hi-IN"/>
        </w:rPr>
      </w:pPr>
      <w:r>
        <w:rPr>
          <w:rFonts w:eastAsia="Calibri"/>
          <w:kern w:val="2"/>
          <w:lang w:eastAsia="zh-CN" w:bidi="hi-IN"/>
        </w:rPr>
        <w:t>1.11.5. diametras 40 mm – 6,20 Eur apskaitos prietaisui per mėn.;</w:t>
      </w:r>
    </w:p>
    <w:p w:rsidR="00624A73" w:rsidRDefault="00DE5CD5">
      <w:pPr>
        <w:widowControl w:val="0"/>
        <w:tabs>
          <w:tab w:val="left" w:pos="1560"/>
          <w:tab w:val="left" w:pos="1701"/>
          <w:tab w:val="left" w:pos="1985"/>
        </w:tabs>
        <w:suppressAutoHyphens/>
        <w:ind w:firstLine="567"/>
        <w:jc w:val="both"/>
        <w:textAlignment w:val="baseline"/>
        <w:rPr>
          <w:rFonts w:eastAsia="Calibri"/>
          <w:kern w:val="2"/>
          <w:lang w:eastAsia="zh-CN" w:bidi="hi-IN"/>
        </w:rPr>
      </w:pPr>
      <w:r>
        <w:rPr>
          <w:rFonts w:eastAsia="Calibri"/>
          <w:kern w:val="2"/>
          <w:lang w:eastAsia="zh-CN" w:bidi="hi-IN"/>
        </w:rPr>
        <w:t>1.11.6. diametras 50 mm – 23,62 Eur apskaitos prietaisui per mėn.;</w:t>
      </w:r>
    </w:p>
    <w:p w:rsidR="00624A73" w:rsidRDefault="00DE5CD5">
      <w:pPr>
        <w:widowControl w:val="0"/>
        <w:tabs>
          <w:tab w:val="left" w:pos="1560"/>
          <w:tab w:val="left" w:pos="1701"/>
          <w:tab w:val="left" w:pos="1985"/>
        </w:tabs>
        <w:suppressAutoHyphens/>
        <w:ind w:firstLine="567"/>
        <w:jc w:val="both"/>
        <w:textAlignment w:val="baseline"/>
        <w:rPr>
          <w:rFonts w:eastAsia="Calibri"/>
          <w:kern w:val="2"/>
          <w:lang w:eastAsia="zh-CN" w:bidi="hi-IN"/>
        </w:rPr>
      </w:pPr>
      <w:r>
        <w:rPr>
          <w:rFonts w:eastAsia="Calibri"/>
          <w:kern w:val="2"/>
          <w:lang w:eastAsia="zh-CN" w:bidi="hi-IN"/>
        </w:rPr>
        <w:t>1.11.7. diametras 65 mm – 37,51 Eur apskaitos prietaisui per mėn.;</w:t>
      </w:r>
    </w:p>
    <w:p w:rsidR="00624A73" w:rsidRDefault="00DE5CD5">
      <w:pPr>
        <w:widowControl w:val="0"/>
        <w:tabs>
          <w:tab w:val="left" w:pos="1560"/>
          <w:tab w:val="left" w:pos="1701"/>
          <w:tab w:val="left" w:pos="1985"/>
        </w:tabs>
        <w:suppressAutoHyphens/>
        <w:ind w:firstLine="567"/>
        <w:jc w:val="both"/>
        <w:textAlignment w:val="baseline"/>
        <w:rPr>
          <w:rFonts w:eastAsia="Calibri"/>
          <w:kern w:val="2"/>
          <w:lang w:eastAsia="zh-CN" w:bidi="hi-IN"/>
        </w:rPr>
      </w:pPr>
      <w:r>
        <w:rPr>
          <w:rFonts w:eastAsia="Calibri"/>
          <w:kern w:val="2"/>
          <w:lang w:eastAsia="zh-CN" w:bidi="hi-IN"/>
        </w:rPr>
        <w:t>1.11.8. diametras 80 mm – 32,67 Eur apskaitos prietaisui per mėn.;</w:t>
      </w:r>
    </w:p>
    <w:p w:rsidR="00624A73" w:rsidRDefault="00DE5CD5">
      <w:pPr>
        <w:widowControl w:val="0"/>
        <w:tabs>
          <w:tab w:val="left" w:pos="1560"/>
          <w:tab w:val="left" w:pos="1701"/>
          <w:tab w:val="left" w:pos="1985"/>
        </w:tabs>
        <w:suppressAutoHyphens/>
        <w:ind w:firstLine="567"/>
        <w:jc w:val="both"/>
        <w:textAlignment w:val="baseline"/>
        <w:rPr>
          <w:rFonts w:eastAsia="Calibri"/>
          <w:kern w:val="2"/>
          <w:lang w:eastAsia="zh-CN" w:bidi="hi-IN"/>
        </w:rPr>
      </w:pPr>
      <w:r>
        <w:rPr>
          <w:rFonts w:eastAsia="Calibri"/>
          <w:kern w:val="2"/>
          <w:lang w:eastAsia="zh-CN" w:bidi="hi-IN"/>
        </w:rPr>
        <w:t>1.11.9. diametras 100 mm – 26,79 Eur apskaitos prietaisui per mėn.</w:t>
      </w:r>
    </w:p>
    <w:p w:rsidR="00624A73" w:rsidRDefault="00DE5CD5">
      <w:pPr>
        <w:ind w:right="-1" w:firstLine="567"/>
        <w:jc w:val="both"/>
      </w:pPr>
      <w:r>
        <w:t>2. Nustatyti, kad:</w:t>
      </w:r>
    </w:p>
    <w:p w:rsidR="007B652F" w:rsidRDefault="00DE5CD5" w:rsidP="007B652F">
      <w:pPr>
        <w:ind w:right="-1" w:firstLine="567"/>
        <w:jc w:val="both"/>
      </w:pPr>
      <w:r>
        <w:t>2.1. šio nutarimo 1 punkte nurodytos geriamojo vandens tiekimo ir nuotekų tvarkymo bei paviršinių nuotekų tvarkymo paslaugų bazinės kainos suderintos trejų metų laikotarpiui nuo šių kainų įsigaliojimo dienos;</w:t>
      </w:r>
    </w:p>
    <w:p w:rsidR="00624A73" w:rsidRDefault="00DE5CD5">
      <w:pPr>
        <w:ind w:right="-1" w:firstLine="567"/>
        <w:jc w:val="both"/>
      </w:pPr>
      <w:r>
        <w:t>2.2. pirmaisiais bazinių kainų galiojimo metais taikomos geriamojo vandens tiekimo ir nuotekų tvarkymo bei paviršinių nuotekų tvarkymo paslaugų bazinės kainos lygios geriamojo vandens tiekimo ir nuotekų tvarkymo bei paviršinių nuotekų tvarkymo paslaugų bazinėms kainoms.</w:t>
      </w:r>
    </w:p>
    <w:p w:rsidR="00624A73" w:rsidRDefault="00DE5CD5">
      <w:pPr>
        <w:widowControl w:val="0"/>
        <w:tabs>
          <w:tab w:val="left" w:pos="1701"/>
        </w:tabs>
        <w:suppressAutoHyphens/>
        <w:ind w:firstLine="709"/>
        <w:jc w:val="both"/>
        <w:textAlignment w:val="baseline"/>
      </w:pPr>
      <w:r>
        <w:rPr>
          <w:rFonts w:eastAsia="Lucida Sans Unicode"/>
          <w:kern w:val="2"/>
          <w:lang w:eastAsia="zh-CN" w:bidi="hi-IN"/>
        </w:rPr>
        <w:t xml:space="preserve">3. Nustatyti, kad </w:t>
      </w:r>
      <w:r>
        <w:rPr>
          <w:kern w:val="2"/>
          <w:lang w:eastAsia="zh-CN" w:bidi="hi-IN"/>
        </w:rPr>
        <w:t xml:space="preserve">šis sprendimas turi būti paskelbtas Teisės aktų registre ir Savivaldybės interneto svetainėje </w:t>
      </w:r>
      <w:hyperlink r:id="rId7">
        <w:r>
          <w:rPr>
            <w:rStyle w:val="Internetosaitas"/>
            <w:kern w:val="2"/>
            <w:lang w:eastAsia="zh-CN" w:bidi="hi-IN"/>
          </w:rPr>
          <w:t>www.silute.lt</w:t>
        </w:r>
      </w:hyperlink>
      <w:r>
        <w:rPr>
          <w:kern w:val="2"/>
          <w:lang w:eastAsia="zh-CN" w:bidi="hi-IN"/>
        </w:rPr>
        <w:t>.</w:t>
      </w:r>
    </w:p>
    <w:p w:rsidR="00624A73" w:rsidRDefault="00624A73">
      <w:pPr>
        <w:widowControl w:val="0"/>
        <w:tabs>
          <w:tab w:val="left" w:pos="1134"/>
        </w:tabs>
        <w:suppressAutoHyphens/>
        <w:ind w:right="-142"/>
        <w:jc w:val="both"/>
        <w:textAlignment w:val="baseline"/>
      </w:pPr>
    </w:p>
    <w:p w:rsidR="00624A73" w:rsidRDefault="00DE5CD5" w:rsidP="007B652F">
      <w:pPr>
        <w:widowControl w:val="0"/>
        <w:tabs>
          <w:tab w:val="left" w:pos="1134"/>
        </w:tabs>
        <w:suppressAutoHyphens/>
        <w:ind w:right="-142"/>
        <w:jc w:val="both"/>
        <w:textAlignment w:val="baseline"/>
        <w:rPr>
          <w:rFonts w:eastAsia="Lucida Sans Unicode"/>
          <w:kern w:val="2"/>
          <w:lang w:eastAsia="zh-CN" w:bidi="hi-IN"/>
        </w:rPr>
      </w:pPr>
      <w:r>
        <w:rPr>
          <w:rFonts w:eastAsia="Lucida Sans Unicode"/>
          <w:kern w:val="2"/>
          <w:lang w:eastAsia="zh-CN" w:bidi="hi-IN"/>
        </w:rPr>
        <w:t>Savivaldybės meras</w:t>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r>
      <w:r>
        <w:rPr>
          <w:rFonts w:eastAsia="Lucida Sans Unicode"/>
          <w:kern w:val="2"/>
          <w:lang w:eastAsia="zh-CN" w:bidi="hi-IN"/>
        </w:rPr>
        <w:tab/>
        <w:t>Vytautas Laurinaitis</w:t>
      </w:r>
    </w:p>
    <w:p w:rsidR="00624A73" w:rsidRDefault="00624A73">
      <w:pPr>
        <w:jc w:val="both"/>
      </w:pPr>
    </w:p>
    <w:tbl>
      <w:tblPr>
        <w:tblpPr w:leftFromText="180" w:rightFromText="180" w:vertAnchor="text" w:horzAnchor="margin" w:tblpY="133"/>
        <w:tblW w:w="9854" w:type="dxa"/>
        <w:tblLook w:val="04A0" w:firstRow="1" w:lastRow="0" w:firstColumn="1" w:lastColumn="0" w:noHBand="0" w:noVBand="1"/>
      </w:tblPr>
      <w:tblGrid>
        <w:gridCol w:w="1797"/>
        <w:gridCol w:w="2137"/>
        <w:gridCol w:w="1985"/>
        <w:gridCol w:w="2268"/>
        <w:gridCol w:w="1667"/>
      </w:tblGrid>
      <w:tr w:rsidR="00624A73">
        <w:trPr>
          <w:trHeight w:val="274"/>
        </w:trPr>
        <w:tc>
          <w:tcPr>
            <w:tcW w:w="1797" w:type="dxa"/>
            <w:shd w:val="clear" w:color="auto" w:fill="auto"/>
          </w:tcPr>
          <w:p w:rsidR="00624A73" w:rsidRDefault="00DE5CD5">
            <w:pPr>
              <w:rPr>
                <w:sz w:val="22"/>
                <w:szCs w:val="22"/>
              </w:rPr>
            </w:pPr>
            <w:r>
              <w:rPr>
                <w:sz w:val="22"/>
                <w:szCs w:val="22"/>
              </w:rPr>
              <w:t xml:space="preserve">Virgilijus Pozingis </w:t>
            </w:r>
          </w:p>
          <w:p w:rsidR="00624A73" w:rsidRDefault="00DE5CD5">
            <w:pPr>
              <w:rPr>
                <w:b/>
                <w:sz w:val="22"/>
                <w:szCs w:val="22"/>
              </w:rPr>
            </w:pPr>
            <w:r>
              <w:rPr>
                <w:sz w:val="22"/>
                <w:szCs w:val="22"/>
              </w:rPr>
              <w:tab/>
            </w:r>
          </w:p>
        </w:tc>
        <w:tc>
          <w:tcPr>
            <w:tcW w:w="2137" w:type="dxa"/>
            <w:shd w:val="clear" w:color="auto" w:fill="auto"/>
          </w:tcPr>
          <w:p w:rsidR="00624A73" w:rsidRDefault="00DE5CD5">
            <w:pPr>
              <w:rPr>
                <w:sz w:val="22"/>
                <w:szCs w:val="22"/>
              </w:rPr>
            </w:pPr>
            <w:r>
              <w:rPr>
                <w:sz w:val="22"/>
                <w:szCs w:val="22"/>
              </w:rPr>
              <w:t xml:space="preserve">Dalia </w:t>
            </w:r>
          </w:p>
          <w:p w:rsidR="00624A73" w:rsidRDefault="00DE5CD5">
            <w:pPr>
              <w:rPr>
                <w:sz w:val="22"/>
                <w:szCs w:val="22"/>
              </w:rPr>
            </w:pPr>
            <w:proofErr w:type="spellStart"/>
            <w:r>
              <w:rPr>
                <w:sz w:val="22"/>
                <w:szCs w:val="22"/>
              </w:rPr>
              <w:t>Rudienė</w:t>
            </w:r>
            <w:proofErr w:type="spellEnd"/>
          </w:p>
        </w:tc>
        <w:tc>
          <w:tcPr>
            <w:tcW w:w="1985" w:type="dxa"/>
            <w:shd w:val="clear" w:color="auto" w:fill="auto"/>
          </w:tcPr>
          <w:p w:rsidR="00624A73" w:rsidRDefault="00DE5CD5">
            <w:pPr>
              <w:rPr>
                <w:sz w:val="22"/>
                <w:szCs w:val="22"/>
              </w:rPr>
            </w:pPr>
            <w:r>
              <w:rPr>
                <w:sz w:val="22"/>
                <w:szCs w:val="22"/>
              </w:rPr>
              <w:t xml:space="preserve">Arvydas </w:t>
            </w:r>
          </w:p>
          <w:p w:rsidR="00624A73" w:rsidRDefault="00DE5CD5">
            <w:pPr>
              <w:rPr>
                <w:b/>
                <w:sz w:val="22"/>
                <w:szCs w:val="22"/>
              </w:rPr>
            </w:pPr>
            <w:r>
              <w:rPr>
                <w:sz w:val="22"/>
                <w:szCs w:val="22"/>
              </w:rPr>
              <w:t>Bielskis</w:t>
            </w:r>
          </w:p>
        </w:tc>
        <w:tc>
          <w:tcPr>
            <w:tcW w:w="2268" w:type="dxa"/>
            <w:shd w:val="clear" w:color="auto" w:fill="auto"/>
          </w:tcPr>
          <w:p w:rsidR="00624A73" w:rsidRDefault="00DE5CD5">
            <w:r>
              <w:rPr>
                <w:sz w:val="22"/>
                <w:szCs w:val="22"/>
              </w:rPr>
              <w:t>Z</w:t>
            </w:r>
            <w:r>
              <w:t xml:space="preserve">ita </w:t>
            </w:r>
          </w:p>
          <w:p w:rsidR="00624A73" w:rsidRDefault="00DE5CD5">
            <w:pPr>
              <w:rPr>
                <w:b/>
                <w:sz w:val="22"/>
                <w:szCs w:val="22"/>
              </w:rPr>
            </w:pPr>
            <w:proofErr w:type="spellStart"/>
            <w:r>
              <w:t>Tautvydienė</w:t>
            </w:r>
            <w:proofErr w:type="spellEnd"/>
          </w:p>
        </w:tc>
        <w:tc>
          <w:tcPr>
            <w:tcW w:w="1667" w:type="dxa"/>
            <w:shd w:val="clear" w:color="auto" w:fill="auto"/>
          </w:tcPr>
          <w:p w:rsidR="00624A73" w:rsidRDefault="00DE5CD5">
            <w:pPr>
              <w:rPr>
                <w:sz w:val="22"/>
                <w:szCs w:val="22"/>
              </w:rPr>
            </w:pPr>
            <w:r>
              <w:rPr>
                <w:sz w:val="22"/>
                <w:szCs w:val="22"/>
              </w:rPr>
              <w:t xml:space="preserve">Vita </w:t>
            </w:r>
          </w:p>
          <w:p w:rsidR="00624A73" w:rsidRDefault="00DE5CD5">
            <w:pPr>
              <w:rPr>
                <w:sz w:val="22"/>
                <w:szCs w:val="22"/>
              </w:rPr>
            </w:pPr>
            <w:r>
              <w:rPr>
                <w:sz w:val="22"/>
                <w:szCs w:val="22"/>
              </w:rPr>
              <w:t>Stulgienė</w:t>
            </w:r>
          </w:p>
        </w:tc>
      </w:tr>
      <w:tr w:rsidR="00624A73">
        <w:tc>
          <w:tcPr>
            <w:tcW w:w="1797" w:type="dxa"/>
            <w:shd w:val="clear" w:color="auto" w:fill="auto"/>
          </w:tcPr>
          <w:p w:rsidR="00624A73" w:rsidRDefault="00DE5CD5">
            <w:pPr>
              <w:rPr>
                <w:sz w:val="22"/>
                <w:szCs w:val="22"/>
              </w:rPr>
            </w:pPr>
            <w:r>
              <w:rPr>
                <w:sz w:val="22"/>
                <w:szCs w:val="22"/>
              </w:rPr>
              <w:t>2020-05-</w:t>
            </w:r>
          </w:p>
        </w:tc>
        <w:tc>
          <w:tcPr>
            <w:tcW w:w="2137" w:type="dxa"/>
            <w:shd w:val="clear" w:color="auto" w:fill="auto"/>
          </w:tcPr>
          <w:p w:rsidR="00624A73" w:rsidRDefault="00DE5CD5">
            <w:r>
              <w:rPr>
                <w:sz w:val="22"/>
                <w:szCs w:val="22"/>
              </w:rPr>
              <w:t>2020-05-08</w:t>
            </w:r>
          </w:p>
        </w:tc>
        <w:tc>
          <w:tcPr>
            <w:tcW w:w="1985" w:type="dxa"/>
            <w:shd w:val="clear" w:color="auto" w:fill="auto"/>
          </w:tcPr>
          <w:p w:rsidR="00624A73" w:rsidRDefault="00DE5CD5">
            <w:pPr>
              <w:rPr>
                <w:sz w:val="22"/>
                <w:szCs w:val="22"/>
              </w:rPr>
            </w:pPr>
            <w:r>
              <w:rPr>
                <w:sz w:val="22"/>
                <w:szCs w:val="22"/>
              </w:rPr>
              <w:t>2</w:t>
            </w:r>
            <w:r>
              <w:t>020-05</w:t>
            </w:r>
            <w:r>
              <w:rPr>
                <w:sz w:val="22"/>
                <w:szCs w:val="22"/>
              </w:rPr>
              <w:t>-</w:t>
            </w:r>
            <w:r w:rsidR="003C0C3F">
              <w:rPr>
                <w:sz w:val="22"/>
                <w:szCs w:val="22"/>
              </w:rPr>
              <w:t>12(G)</w:t>
            </w:r>
          </w:p>
        </w:tc>
        <w:tc>
          <w:tcPr>
            <w:tcW w:w="2268" w:type="dxa"/>
            <w:shd w:val="clear" w:color="auto" w:fill="auto"/>
          </w:tcPr>
          <w:p w:rsidR="00624A73" w:rsidRDefault="00DE5CD5">
            <w:pPr>
              <w:rPr>
                <w:sz w:val="22"/>
                <w:szCs w:val="22"/>
              </w:rPr>
            </w:pPr>
            <w:r>
              <w:rPr>
                <w:sz w:val="22"/>
                <w:szCs w:val="22"/>
              </w:rPr>
              <w:t>2</w:t>
            </w:r>
            <w:r>
              <w:t>020-05-06</w:t>
            </w:r>
          </w:p>
        </w:tc>
        <w:tc>
          <w:tcPr>
            <w:tcW w:w="1667" w:type="dxa"/>
            <w:shd w:val="clear" w:color="auto" w:fill="auto"/>
          </w:tcPr>
          <w:p w:rsidR="00624A73" w:rsidRDefault="00DE5CD5">
            <w:r>
              <w:rPr>
                <w:sz w:val="22"/>
                <w:szCs w:val="22"/>
              </w:rPr>
              <w:t>2</w:t>
            </w:r>
            <w:r>
              <w:t>020-05-04</w:t>
            </w:r>
          </w:p>
          <w:p w:rsidR="007B652F" w:rsidRDefault="007B652F" w:rsidP="00CD7B43">
            <w:pPr>
              <w:jc w:val="center"/>
              <w:rPr>
                <w:sz w:val="22"/>
                <w:szCs w:val="22"/>
              </w:rPr>
            </w:pPr>
          </w:p>
        </w:tc>
      </w:tr>
    </w:tbl>
    <w:p w:rsidR="00CD7B43" w:rsidRDefault="00CD7B43">
      <w:pPr>
        <w:rPr>
          <w:sz w:val="22"/>
          <w:szCs w:val="22"/>
        </w:rPr>
      </w:pPr>
      <w:r>
        <w:rPr>
          <w:sz w:val="22"/>
          <w:szCs w:val="22"/>
        </w:rPr>
        <w:t>Rengė</w:t>
      </w:r>
    </w:p>
    <w:p w:rsidR="00624A73" w:rsidRDefault="00DE5CD5">
      <w:r>
        <w:rPr>
          <w:sz w:val="22"/>
          <w:szCs w:val="22"/>
        </w:rPr>
        <w:t xml:space="preserve">Ugnė </w:t>
      </w:r>
      <w:proofErr w:type="spellStart"/>
      <w:r>
        <w:rPr>
          <w:sz w:val="22"/>
          <w:szCs w:val="22"/>
        </w:rPr>
        <w:t>Šunokienė</w:t>
      </w:r>
      <w:proofErr w:type="spellEnd"/>
      <w:r>
        <w:rPr>
          <w:sz w:val="22"/>
          <w:szCs w:val="22"/>
        </w:rPr>
        <w:t xml:space="preserve">, tel. (8  441)  79 221, el. p. </w:t>
      </w:r>
      <w:hyperlink r:id="rId8">
        <w:r>
          <w:rPr>
            <w:rStyle w:val="Internetosaitas"/>
            <w:sz w:val="22"/>
            <w:szCs w:val="22"/>
          </w:rPr>
          <w:t>ugne.sunokiene@silute.lt</w:t>
        </w:r>
      </w:hyperlink>
    </w:p>
    <w:p w:rsidR="00624A73" w:rsidRDefault="00DE5CD5">
      <w:r>
        <w:rPr>
          <w:sz w:val="22"/>
          <w:szCs w:val="22"/>
        </w:rPr>
        <w:t>2020-05-04</w:t>
      </w:r>
    </w:p>
    <w:p w:rsidR="00CD7B43" w:rsidRPr="00CD7B43" w:rsidRDefault="00CD7B43" w:rsidP="00CD7B43">
      <w:pPr>
        <w:jc w:val="right"/>
        <w:rPr>
          <w:sz w:val="16"/>
          <w:szCs w:val="16"/>
        </w:rPr>
      </w:pPr>
      <w:r w:rsidRPr="00CD7B43">
        <w:rPr>
          <w:sz w:val="16"/>
          <w:szCs w:val="16"/>
        </w:rPr>
        <w:fldChar w:fldCharType="begin"/>
      </w:r>
      <w:r w:rsidRPr="00CD7B43">
        <w:rPr>
          <w:sz w:val="16"/>
          <w:szCs w:val="16"/>
        </w:rPr>
        <w:instrText xml:space="preserve"> FILENAME  \p  \* MERGEFORMAT </w:instrText>
      </w:r>
      <w:r w:rsidRPr="00CD7B43">
        <w:rPr>
          <w:sz w:val="16"/>
          <w:szCs w:val="16"/>
        </w:rPr>
        <w:fldChar w:fldCharType="separate"/>
      </w:r>
      <w:r w:rsidRPr="00CD7B43">
        <w:rPr>
          <w:noProof/>
          <w:sz w:val="16"/>
          <w:szCs w:val="16"/>
        </w:rPr>
        <w:t>P:\Tarybos_projektai_2011-2019\2020 metai\Geguzes 28\UKS01KVPJG.docx</w:t>
      </w:r>
      <w:r w:rsidRPr="00CD7B43">
        <w:rPr>
          <w:sz w:val="16"/>
          <w:szCs w:val="16"/>
        </w:rPr>
        <w:fldChar w:fldCharType="end"/>
      </w:r>
    </w:p>
    <w:p w:rsidR="00CD7B43" w:rsidRDefault="00CD7B43" w:rsidP="00CD7B43">
      <w:pPr>
        <w:rPr>
          <w:sz w:val="22"/>
          <w:szCs w:val="22"/>
        </w:rPr>
      </w:pPr>
    </w:p>
    <w:p w:rsidR="00CD7B43" w:rsidRDefault="00CD7B43" w:rsidP="00CD7B43">
      <w:pPr>
        <w:rPr>
          <w:sz w:val="22"/>
          <w:szCs w:val="22"/>
        </w:rPr>
      </w:pPr>
    </w:p>
    <w:p w:rsidR="00CD7B43" w:rsidRDefault="00CD7B43">
      <w:pPr>
        <w:rPr>
          <w:sz w:val="22"/>
          <w:szCs w:val="22"/>
        </w:rPr>
      </w:pPr>
    </w:p>
    <w:p w:rsidR="00624A73" w:rsidRDefault="00624A73">
      <w:pPr>
        <w:widowControl w:val="0"/>
        <w:suppressAutoHyphens/>
        <w:ind w:firstLine="1247"/>
        <w:jc w:val="both"/>
        <w:textAlignment w:val="baseline"/>
        <w:rPr>
          <w:sz w:val="22"/>
          <w:szCs w:val="22"/>
        </w:rPr>
      </w:pPr>
    </w:p>
    <w:p w:rsidR="00624A73" w:rsidRDefault="00624A73">
      <w:pPr>
        <w:rPr>
          <w:sz w:val="22"/>
          <w:szCs w:val="22"/>
        </w:rPr>
      </w:pPr>
    </w:p>
    <w:p w:rsidR="00624A73" w:rsidRDefault="00DE5CD5">
      <w:pPr>
        <w:pStyle w:val="Pavadinimas"/>
      </w:pPr>
      <w:r>
        <w:t>ŠILUTĖS RAJONO SAVIVALDYBĖS ADMINISTRACIJOS</w:t>
      </w:r>
    </w:p>
    <w:p w:rsidR="00624A73" w:rsidRDefault="00DE5CD5">
      <w:pPr>
        <w:pStyle w:val="Pavadinimas"/>
      </w:pPr>
      <w:r>
        <w:t>ŪKIO SKYRIUS</w:t>
      </w:r>
    </w:p>
    <w:p w:rsidR="00624A73" w:rsidRDefault="00624A73">
      <w:pPr>
        <w:pStyle w:val="Paantrat"/>
      </w:pPr>
    </w:p>
    <w:p w:rsidR="00624A73" w:rsidRDefault="00DE5CD5">
      <w:pPr>
        <w:pStyle w:val="Paantrat"/>
        <w:rPr>
          <w:caps/>
        </w:rPr>
      </w:pPr>
      <w:r>
        <w:t>AIŠKINAMASIS RAŠTAS</w:t>
      </w:r>
    </w:p>
    <w:p w:rsidR="00624A73" w:rsidRDefault="00DE5CD5">
      <w:pPr>
        <w:ind w:left="360"/>
        <w:jc w:val="center"/>
        <w:rPr>
          <w:b/>
        </w:rPr>
      </w:pPr>
      <w:r>
        <w:rPr>
          <w:b/>
          <w:bCs/>
          <w:caps/>
          <w:color w:val="000000"/>
        </w:rPr>
        <w:t>DĖL</w:t>
      </w:r>
      <w:r>
        <w:rPr>
          <w:b/>
          <w:bCs/>
          <w:caps/>
        </w:rPr>
        <w:t xml:space="preserve"> TARYBOS SPRENDIMO</w:t>
      </w:r>
      <w:r>
        <w:rPr>
          <w:b/>
          <w:bCs/>
          <w:caps/>
          <w:color w:val="000000"/>
        </w:rPr>
        <w:t xml:space="preserve"> „DĖL UŽDAROSIOS AKCINĖS BENDROVĖS „ŠILUTĖS VANDENYS“</w:t>
      </w:r>
      <w:r>
        <w:rPr>
          <w:rStyle w:val="apple-converted-space"/>
          <w:b/>
          <w:bCs/>
          <w:caps/>
          <w:color w:val="000000"/>
        </w:rPr>
        <w:t> </w:t>
      </w:r>
      <w:r>
        <w:rPr>
          <w:b/>
          <w:bCs/>
          <w:caps/>
          <w:color w:val="000000"/>
        </w:rPr>
        <w:t xml:space="preserve">GERIAMOJO VANDENS TIEKIMO IR NUOTEKŲ TVARKYMO BEI PAVIRŠINIŲ NUOTEKŲ TVARKYMO PASLAUGŲ BAZINIŲ KAINŲ </w:t>
      </w:r>
      <w:r>
        <w:rPr>
          <w:b/>
        </w:rPr>
        <w:t>NUSTATYMO“ PROJEKTO</w:t>
      </w:r>
    </w:p>
    <w:p w:rsidR="00624A73" w:rsidRDefault="00624A73">
      <w:pPr>
        <w:jc w:val="center"/>
        <w:rPr>
          <w:b/>
          <w:bCs/>
          <w:caps/>
        </w:rPr>
      </w:pPr>
    </w:p>
    <w:p w:rsidR="00624A73" w:rsidRDefault="00DE5CD5">
      <w:pPr>
        <w:tabs>
          <w:tab w:val="left" w:pos="567"/>
        </w:tabs>
        <w:jc w:val="center"/>
      </w:pPr>
      <w:r>
        <w:t>2020 m. gegužės     d.</w:t>
      </w:r>
    </w:p>
    <w:p w:rsidR="00624A73" w:rsidRDefault="00DE5CD5">
      <w:pPr>
        <w:tabs>
          <w:tab w:val="left" w:pos="0"/>
        </w:tabs>
        <w:jc w:val="center"/>
      </w:pPr>
      <w:r>
        <w:t>Šilutė</w:t>
      </w:r>
    </w:p>
    <w:p w:rsidR="00624A73" w:rsidRDefault="00624A73">
      <w:pPr>
        <w:tabs>
          <w:tab w:val="left" w:pos="567"/>
        </w:tabs>
        <w:ind w:left="567"/>
      </w:pPr>
    </w:p>
    <w:tbl>
      <w:tblPr>
        <w:tblW w:w="9854" w:type="dxa"/>
        <w:tblLook w:val="0000" w:firstRow="0" w:lastRow="0" w:firstColumn="0" w:lastColumn="0" w:noHBand="0" w:noVBand="0"/>
      </w:tblPr>
      <w:tblGrid>
        <w:gridCol w:w="9854"/>
      </w:tblGrid>
      <w:tr w:rsidR="00624A73">
        <w:tc>
          <w:tcPr>
            <w:tcW w:w="9854" w:type="dxa"/>
            <w:shd w:val="clear" w:color="auto" w:fill="auto"/>
          </w:tcPr>
          <w:p w:rsidR="00624A73" w:rsidRDefault="00DE5CD5">
            <w:pPr>
              <w:tabs>
                <w:tab w:val="left" w:pos="0"/>
              </w:tabs>
              <w:rPr>
                <w:b/>
                <w:bCs/>
                <w:sz w:val="22"/>
              </w:rPr>
            </w:pPr>
            <w:r>
              <w:rPr>
                <w:b/>
                <w:bCs/>
                <w:i/>
                <w:iCs/>
                <w:sz w:val="22"/>
              </w:rPr>
              <w:t>1. Parengto projekto tikslai ir uždaviniai.</w:t>
            </w:r>
          </w:p>
        </w:tc>
      </w:tr>
      <w:tr w:rsidR="00624A73">
        <w:tc>
          <w:tcPr>
            <w:tcW w:w="9854" w:type="dxa"/>
            <w:shd w:val="clear" w:color="auto" w:fill="auto"/>
          </w:tcPr>
          <w:p w:rsidR="00624A73" w:rsidRDefault="00DE5CD5">
            <w:pPr>
              <w:tabs>
                <w:tab w:val="left" w:pos="0"/>
              </w:tabs>
              <w:jc w:val="both"/>
              <w:rPr>
                <w:sz w:val="22"/>
                <w:szCs w:val="22"/>
              </w:rPr>
            </w:pPr>
            <w:r>
              <w:rPr>
                <w:sz w:val="22"/>
                <w:szCs w:val="22"/>
              </w:rPr>
              <w:t xml:space="preserve">         Vadovaujantis Lietuvos Respublikos geriamojo vandens tiekimo ir nuotekų tvarkymo įstatymu nustatyti UAB „Šilutės vandenys“ geriamojo vandens tiekimo ir nuotekų tvarkymo bei paviršinių nuotekų tvarkymo paslaugų bazines kainas.</w:t>
            </w:r>
          </w:p>
        </w:tc>
      </w:tr>
      <w:tr w:rsidR="00624A73">
        <w:tc>
          <w:tcPr>
            <w:tcW w:w="9854" w:type="dxa"/>
            <w:shd w:val="clear" w:color="auto" w:fill="auto"/>
          </w:tcPr>
          <w:p w:rsidR="00624A73" w:rsidRDefault="00DE5CD5">
            <w:pPr>
              <w:tabs>
                <w:tab w:val="left" w:pos="0"/>
              </w:tabs>
              <w:rPr>
                <w:b/>
                <w:bCs/>
                <w:sz w:val="22"/>
                <w:szCs w:val="22"/>
              </w:rPr>
            </w:pPr>
            <w:r>
              <w:rPr>
                <w:b/>
                <w:bCs/>
                <w:i/>
                <w:iCs/>
                <w:sz w:val="22"/>
                <w:szCs w:val="22"/>
              </w:rPr>
              <w:t>2. Kaip šiuo metu yra sureguliuoti projekte aptarti klausimai.</w:t>
            </w:r>
          </w:p>
        </w:tc>
      </w:tr>
      <w:tr w:rsidR="00624A73">
        <w:tc>
          <w:tcPr>
            <w:tcW w:w="9854" w:type="dxa"/>
            <w:shd w:val="clear" w:color="auto" w:fill="auto"/>
          </w:tcPr>
          <w:p w:rsidR="00624A73" w:rsidRDefault="00DE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szCs w:val="22"/>
              </w:rPr>
              <w:t xml:space="preserve">        Šiuo metu galiojančios </w:t>
            </w:r>
            <w:hyperlink r:id="rId9">
              <w:r>
                <w:rPr>
                  <w:rStyle w:val="Internetosaitas"/>
                  <w:sz w:val="22"/>
                  <w:szCs w:val="22"/>
                </w:rPr>
                <w:t>UAB „Šilutės vandenys“ geriamojo vandens tiekimo ir nuotekų tvarkymo kainos buvo nustatytos Valstybinės kainų ir energetikos kontrolės komisijos 2019 m. vasario 8 d. nutarimu „Dėl uždarosios akcinės bendrovės „</w:t>
              </w:r>
              <w:r>
                <w:rPr>
                  <w:rStyle w:val="Internetosaitas"/>
                  <w:sz w:val="22"/>
                  <w:szCs w:val="22"/>
                  <w:lang w:eastAsia="lt-LT"/>
                </w:rPr>
                <w:t>Šilutės vandenys</w:t>
              </w:r>
              <w:r>
                <w:rPr>
                  <w:rStyle w:val="Internetosaitas"/>
                  <w:sz w:val="22"/>
                  <w:szCs w:val="22"/>
                </w:rPr>
                <w:t>“ perskaičiuotų geriamojo vandens tiekimo ir nuotekų tvarkymo bei paviršinių nuotekų tvarkymo paslaugų bazinių kainų vienašališko nustatymo</w:t>
              </w:r>
            </w:hyperlink>
            <w:r>
              <w:rPr>
                <w:sz w:val="22"/>
                <w:szCs w:val="22"/>
              </w:rPr>
              <w:t>“.</w:t>
            </w:r>
          </w:p>
          <w:p w:rsidR="00624A73" w:rsidRDefault="0016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0">
              <w:r w:rsidR="00DE5CD5">
                <w:rPr>
                  <w:rStyle w:val="Internetosaitas"/>
                  <w:sz w:val="22"/>
                  <w:szCs w:val="22"/>
                </w:rPr>
                <w:t xml:space="preserve">         Šilutės rajono savivaldybės taryba 2015 m. rugpjūčio 27 d. sprendimu Nr. T1-42</w:t>
              </w:r>
            </w:hyperlink>
            <w:r w:rsidR="00DE5CD5">
              <w:rPr>
                <w:sz w:val="22"/>
                <w:szCs w:val="22"/>
              </w:rPr>
              <w:t xml:space="preserve"> paskyrė uždarąją akcinę bendrovę „Šilutės vandenys“ viešuoju geriamojo vandens tiekėju ir nuotekų tvarkytoju Savivaldybės viešojo geriamojo vandens tiekimo teritorijoje bei  paviršinių nuotekų tvarkytoju Šilutės rajono savivaldybės teritorijoje.</w:t>
            </w:r>
          </w:p>
          <w:p w:rsidR="00624A73" w:rsidRDefault="00DE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2"/>
                <w:szCs w:val="22"/>
              </w:rPr>
              <w:t xml:space="preserve">         UAB „Šilutės vandenys“ vadovaudamasi Valstybinės kainų ir energetikos kontrolės komisijos (toliau Komisija) </w:t>
            </w:r>
            <w:hyperlink r:id="rId11">
              <w:r>
                <w:rPr>
                  <w:rStyle w:val="Internetosaitas"/>
                  <w:sz w:val="22"/>
                  <w:szCs w:val="22"/>
                </w:rPr>
                <w:t>2006 m. gruodžio 21 d. nutarimu Nr. O3-92 „Dėl geriamojo vandens tiekimo ir nuotekų tvarkymo paslaugų kainų nustatymo metodikos“</w:t>
              </w:r>
            </w:hyperlink>
            <w:r>
              <w:rPr>
                <w:sz w:val="22"/>
                <w:szCs w:val="22"/>
              </w:rPr>
              <w:t xml:space="preserve"> pateikė prašymą derinti perskaičiuotų bazinių kainų projektą. </w:t>
            </w:r>
          </w:p>
          <w:p w:rsidR="00624A73" w:rsidRDefault="00DE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Pagal Geriamojo vandens tiekimo ir nuotekų tvarkymo </w:t>
            </w:r>
            <w:r>
              <w:rPr>
                <w:color w:val="000000"/>
                <w:sz w:val="22"/>
                <w:szCs w:val="22"/>
              </w:rPr>
              <w:t>įstatymo 11 straipsnio 3 dalį uždarajai</w:t>
            </w:r>
            <w:r>
              <w:rPr>
                <w:sz w:val="22"/>
                <w:szCs w:val="22"/>
              </w:rPr>
              <w:t xml:space="preserve"> akcinei bendrovei „Šilutės vandenys“ geriamojo vandens tiekimo ir nuotekų tvarkymo bei paviršinių nuotekų tvarkymo paslaugų bazines kainas nustato Šilutės rajono savivaldybės taryba.</w:t>
            </w:r>
          </w:p>
          <w:p w:rsidR="00624A73" w:rsidRPr="00162A26" w:rsidRDefault="00DE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ipersaitas"/>
              </w:rPr>
            </w:pPr>
            <w:r>
              <w:rPr>
                <w:sz w:val="22"/>
                <w:szCs w:val="22"/>
              </w:rPr>
              <w:t xml:space="preserve">          Geriamojo vandens apskaitos priežiūros mokestis apskaičiuotas vadovaujantis 2019 m. balandžio 1 d. Valstybinės energetikos reguliavimo tarybos nutarimu Nr. O3E-91. Vadovaujantis nutarimu apskaitos prietaisų priežiūros mokestį (eurais vartotojui per mėnesį arba eurais per mėnesį už apskaitos prietaisą) veiklos plano vykdymo laikotarpiui nustato savivaldybių tarybos, kurių teritorijose ūkio subjektas teikia apskaitos prietaisų priežiūros paslaugas. UAB „Šilutės vandenys“ siūlomas mokestis – eurais per mėnesį už apskaitos prietaisą vartotojams ir abonentams. Vadovaujantis geriamojo vandens apskaitos prietaisų įsigijimo, įrengimo ir eksploatavimo užmokesčio apskaičiavimo metodikos 13 punktu, UAB „Šilutės vandenys“ pasirinktas diferencijavimo būdas pagal apskaitos prietaiso diametrą. Apskaitos prietaisų mokesčio projekto aiškinamasis raštas </w:t>
            </w:r>
            <w:r w:rsidR="00162A26">
              <w:rPr>
                <w:rStyle w:val="Internetosaitas"/>
                <w:sz w:val="22"/>
                <w:szCs w:val="22"/>
              </w:rPr>
              <w:fldChar w:fldCharType="begin"/>
            </w:r>
            <w:r w:rsidR="00162A26">
              <w:rPr>
                <w:rStyle w:val="Internetosaitas"/>
                <w:sz w:val="22"/>
                <w:szCs w:val="22"/>
              </w:rPr>
              <w:instrText xml:space="preserve"> HYPERLINK "UKS01priedas.pdf" </w:instrText>
            </w:r>
            <w:r w:rsidR="00162A26">
              <w:rPr>
                <w:rStyle w:val="Internetosaitas"/>
                <w:sz w:val="22"/>
                <w:szCs w:val="22"/>
              </w:rPr>
            </w:r>
            <w:r w:rsidR="00162A26">
              <w:rPr>
                <w:rStyle w:val="Internetosaitas"/>
                <w:sz w:val="22"/>
                <w:szCs w:val="22"/>
              </w:rPr>
              <w:fldChar w:fldCharType="separate"/>
            </w:r>
            <w:r w:rsidRPr="00162A26">
              <w:rPr>
                <w:rStyle w:val="Hipersaitas"/>
                <w:sz w:val="22"/>
                <w:szCs w:val="22"/>
              </w:rPr>
              <w:t xml:space="preserve">(pridedamas).  </w:t>
            </w:r>
          </w:p>
          <w:p w:rsidR="00624A73" w:rsidRDefault="0016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Internetosaitas"/>
                <w:sz w:val="22"/>
                <w:szCs w:val="22"/>
              </w:rPr>
              <w:fldChar w:fldCharType="end"/>
            </w:r>
            <w:r w:rsidR="00DE5CD5">
              <w:rPr>
                <w:sz w:val="22"/>
                <w:szCs w:val="22"/>
              </w:rPr>
              <w:t xml:space="preserve">          Sprendimo projekte Šilutės rajono savivaldybė</w:t>
            </w:r>
            <w:r w:rsidR="00A25747">
              <w:rPr>
                <w:sz w:val="22"/>
                <w:szCs w:val="22"/>
              </w:rPr>
              <w:t>s</w:t>
            </w:r>
            <w:r w:rsidR="00DE5CD5">
              <w:rPr>
                <w:sz w:val="22"/>
                <w:szCs w:val="22"/>
              </w:rPr>
              <w:t xml:space="preserve"> administracija siūlo nustatyti </w:t>
            </w:r>
            <w:hyperlink r:id="rId12">
              <w:r w:rsidR="00DE5CD5">
                <w:rPr>
                  <w:rStyle w:val="Internetosaitas"/>
                  <w:sz w:val="22"/>
                  <w:szCs w:val="22"/>
                </w:rPr>
                <w:t>Valstybinės energetikos reguliavimo tarybos 2020 m. balandžio 9 d. nutarimu Nr. O3E-287 „Dėl uždarosios akcinės bendrovės „Šilutės vandenys“ geriamojo vandens tiekimo ir nuotekų tvarkymo bei paviršinių nuotekų tvarkymo paslaugų bazinių kainų derinimo“</w:t>
              </w:r>
            </w:hyperlink>
            <w:r w:rsidR="00DE5CD5">
              <w:rPr>
                <w:sz w:val="22"/>
                <w:szCs w:val="22"/>
              </w:rPr>
              <w:t xml:space="preserve"> suderintas bazines kainas. Kainų palyginimo lentelė </w:t>
            </w:r>
            <w:hyperlink r:id="rId13">
              <w:r w:rsidR="00DE5CD5">
                <w:rPr>
                  <w:rStyle w:val="Internetosaitas"/>
                  <w:sz w:val="22"/>
                  <w:szCs w:val="22"/>
                </w:rPr>
                <w:t xml:space="preserve">(pridedama). </w:t>
              </w:r>
            </w:hyperlink>
            <w:r w:rsidR="00DE5CD5">
              <w:rPr>
                <w:sz w:val="22"/>
                <w:szCs w:val="22"/>
              </w:rPr>
              <w:t xml:space="preserve"> </w:t>
            </w:r>
          </w:p>
        </w:tc>
      </w:tr>
      <w:tr w:rsidR="00624A73">
        <w:tc>
          <w:tcPr>
            <w:tcW w:w="9854" w:type="dxa"/>
            <w:shd w:val="clear" w:color="auto" w:fill="auto"/>
          </w:tcPr>
          <w:p w:rsidR="00624A73" w:rsidRDefault="00DE5CD5">
            <w:pPr>
              <w:tabs>
                <w:tab w:val="left" w:pos="0"/>
              </w:tabs>
              <w:rPr>
                <w:b/>
                <w:bCs/>
                <w:i/>
                <w:iCs/>
                <w:sz w:val="22"/>
                <w:szCs w:val="22"/>
              </w:rPr>
            </w:pPr>
            <w:r>
              <w:rPr>
                <w:b/>
                <w:bCs/>
                <w:i/>
                <w:iCs/>
                <w:sz w:val="22"/>
                <w:szCs w:val="22"/>
              </w:rPr>
              <w:t>3. Kokių pozityvių rezultatų laukiama.</w:t>
            </w:r>
          </w:p>
        </w:tc>
      </w:tr>
      <w:tr w:rsidR="00624A73">
        <w:tc>
          <w:tcPr>
            <w:tcW w:w="9854" w:type="dxa"/>
            <w:shd w:val="clear" w:color="auto" w:fill="auto"/>
          </w:tcPr>
          <w:p w:rsidR="00624A73" w:rsidRDefault="00DE5CD5">
            <w:pPr>
              <w:jc w:val="both"/>
              <w:rPr>
                <w:bCs/>
                <w:sz w:val="22"/>
                <w:szCs w:val="22"/>
              </w:rPr>
            </w:pPr>
            <w:r>
              <w:rPr>
                <w:sz w:val="22"/>
                <w:szCs w:val="22"/>
              </w:rPr>
              <w:t xml:space="preserve">           Nustačius UAB „Šilutės vandenys“ perskaičiuotas geriamojo vandens tiekimo ir nuotekų tvarkymo bei paviršinių nuotekų tvarkymo paslaugų bazines kainas vandens tiekėjas </w:t>
            </w:r>
            <w:r>
              <w:rPr>
                <w:bCs/>
                <w:sz w:val="22"/>
                <w:szCs w:val="22"/>
              </w:rPr>
              <w:t>gaus pajamas už teikiamas paslaugas atitinkančias sąnaudas.</w:t>
            </w:r>
          </w:p>
        </w:tc>
      </w:tr>
      <w:tr w:rsidR="00624A73">
        <w:tc>
          <w:tcPr>
            <w:tcW w:w="9854" w:type="dxa"/>
            <w:shd w:val="clear" w:color="auto" w:fill="auto"/>
          </w:tcPr>
          <w:p w:rsidR="00624A73" w:rsidRDefault="00DE5CD5">
            <w:pPr>
              <w:tabs>
                <w:tab w:val="left" w:pos="0"/>
              </w:tabs>
              <w:jc w:val="both"/>
              <w:rPr>
                <w:b/>
                <w:bCs/>
                <w:i/>
                <w:iCs/>
                <w:sz w:val="22"/>
                <w:szCs w:val="22"/>
              </w:rPr>
            </w:pPr>
            <w:r>
              <w:rPr>
                <w:b/>
                <w:bCs/>
                <w:i/>
                <w:iCs/>
                <w:sz w:val="22"/>
                <w:szCs w:val="22"/>
              </w:rPr>
              <w:t>4. Galimos neigiamos priimto projekto pasekmės ir kokių priemonių reikėtų imtis, kad tokių pasekmių būtų išvengta.</w:t>
            </w:r>
          </w:p>
        </w:tc>
      </w:tr>
      <w:tr w:rsidR="00624A73">
        <w:tc>
          <w:tcPr>
            <w:tcW w:w="9854" w:type="dxa"/>
            <w:shd w:val="clear" w:color="auto" w:fill="auto"/>
          </w:tcPr>
          <w:p w:rsidR="00624A73" w:rsidRDefault="00DE5CD5">
            <w:pPr>
              <w:tabs>
                <w:tab w:val="left" w:pos="0"/>
              </w:tabs>
              <w:jc w:val="both"/>
              <w:rPr>
                <w:sz w:val="22"/>
                <w:szCs w:val="22"/>
              </w:rPr>
            </w:pPr>
            <w:r>
              <w:rPr>
                <w:sz w:val="22"/>
                <w:szCs w:val="22"/>
              </w:rPr>
              <w:t xml:space="preserve">         Nėra</w:t>
            </w:r>
          </w:p>
        </w:tc>
      </w:tr>
      <w:tr w:rsidR="00624A73">
        <w:tc>
          <w:tcPr>
            <w:tcW w:w="9854" w:type="dxa"/>
            <w:shd w:val="clear" w:color="auto" w:fill="auto"/>
          </w:tcPr>
          <w:p w:rsidR="00624A73" w:rsidRDefault="00DE5CD5">
            <w:pPr>
              <w:tabs>
                <w:tab w:val="left" w:pos="0"/>
              </w:tabs>
              <w:jc w:val="both"/>
              <w:rPr>
                <w:b/>
                <w:bCs/>
                <w:i/>
                <w:iCs/>
                <w:sz w:val="22"/>
                <w:szCs w:val="22"/>
              </w:rPr>
            </w:pPr>
            <w:r>
              <w:rPr>
                <w:b/>
                <w:bCs/>
                <w:i/>
                <w:iCs/>
                <w:sz w:val="22"/>
                <w:szCs w:val="22"/>
              </w:rPr>
              <w:t xml:space="preserve">5. Kokie šios srities aktai tebegalioja (pateikiamas aktų sąrašas) ir kokius galiojančius aktus reikės pakeisti ar panaikinti; jeigu reikia Kolegijos ar mero priimamų aktų,  kas ir kada juos turėtų parengti,, </w:t>
            </w:r>
            <w:r>
              <w:rPr>
                <w:b/>
                <w:bCs/>
                <w:i/>
                <w:iCs/>
                <w:sz w:val="22"/>
                <w:szCs w:val="22"/>
              </w:rPr>
              <w:lastRenderedPageBreak/>
              <w:t>priėmus teikiamą projektą.</w:t>
            </w:r>
          </w:p>
        </w:tc>
      </w:tr>
      <w:tr w:rsidR="00624A73">
        <w:tc>
          <w:tcPr>
            <w:tcW w:w="9854" w:type="dxa"/>
            <w:shd w:val="clear" w:color="auto" w:fill="auto"/>
          </w:tcPr>
          <w:p w:rsidR="00624A73" w:rsidRDefault="00DE5CD5">
            <w:pPr>
              <w:tabs>
                <w:tab w:val="left" w:pos="0"/>
              </w:tabs>
              <w:ind w:firstLine="540"/>
              <w:jc w:val="both"/>
              <w:rPr>
                <w:sz w:val="22"/>
                <w:szCs w:val="22"/>
              </w:rPr>
            </w:pPr>
            <w:r>
              <w:rPr>
                <w:sz w:val="22"/>
                <w:szCs w:val="22"/>
              </w:rPr>
              <w:lastRenderedPageBreak/>
              <w:t>Nėra</w:t>
            </w:r>
          </w:p>
        </w:tc>
      </w:tr>
      <w:tr w:rsidR="00624A73">
        <w:tc>
          <w:tcPr>
            <w:tcW w:w="9854" w:type="dxa"/>
            <w:shd w:val="clear" w:color="auto" w:fill="auto"/>
          </w:tcPr>
          <w:p w:rsidR="00624A73" w:rsidRDefault="00DE5CD5">
            <w:pPr>
              <w:tabs>
                <w:tab w:val="left" w:pos="0"/>
              </w:tabs>
              <w:jc w:val="both"/>
              <w:rPr>
                <w:b/>
                <w:bCs/>
                <w:i/>
                <w:iCs/>
                <w:sz w:val="22"/>
                <w:szCs w:val="22"/>
              </w:rPr>
            </w:pPr>
            <w:r>
              <w:rPr>
                <w:b/>
                <w:bCs/>
                <w:i/>
                <w:iCs/>
                <w:sz w:val="22"/>
                <w:szCs w:val="22"/>
              </w:rPr>
              <w:t xml:space="preserve">6. Jeigu reikia atlikti sprendimo projekto antikorupcinį vertinimą, sprendžia projekto rengėjas, atsižvelgdamas į Teisės aktų projektų antikorupcinio vertinimo taisykles.  </w:t>
            </w:r>
          </w:p>
        </w:tc>
      </w:tr>
      <w:tr w:rsidR="00624A73">
        <w:tc>
          <w:tcPr>
            <w:tcW w:w="9854" w:type="dxa"/>
            <w:shd w:val="clear" w:color="auto" w:fill="auto"/>
          </w:tcPr>
          <w:p w:rsidR="00624A73" w:rsidRDefault="00DE5CD5">
            <w:pPr>
              <w:tabs>
                <w:tab w:val="left" w:pos="0"/>
              </w:tabs>
              <w:jc w:val="both"/>
              <w:rPr>
                <w:sz w:val="22"/>
                <w:szCs w:val="22"/>
              </w:rPr>
            </w:pPr>
            <w:r>
              <w:rPr>
                <w:sz w:val="22"/>
                <w:szCs w:val="22"/>
              </w:rPr>
              <w:t xml:space="preserve">        </w:t>
            </w:r>
            <w:r>
              <w:rPr>
                <w:sz w:val="22"/>
              </w:rPr>
              <w:t>Antikorupcinio vertinimo pažyma (</w:t>
            </w:r>
            <w:r w:rsidR="00162A26">
              <w:rPr>
                <w:sz w:val="22"/>
              </w:rPr>
              <w:fldChar w:fldCharType="begin"/>
            </w:r>
            <w:r w:rsidR="00162A26">
              <w:rPr>
                <w:sz w:val="22"/>
              </w:rPr>
              <w:instrText xml:space="preserve"> HYPERLINK "UKS01antikor.paz.doc" </w:instrText>
            </w:r>
            <w:r w:rsidR="00162A26">
              <w:rPr>
                <w:sz w:val="22"/>
              </w:rPr>
            </w:r>
            <w:r w:rsidR="00162A26">
              <w:rPr>
                <w:sz w:val="22"/>
              </w:rPr>
              <w:fldChar w:fldCharType="separate"/>
            </w:r>
            <w:r w:rsidRPr="00162A26">
              <w:rPr>
                <w:rStyle w:val="Hipersaitas"/>
                <w:sz w:val="22"/>
              </w:rPr>
              <w:t>pridedama</w:t>
            </w:r>
            <w:r w:rsidR="00162A26">
              <w:rPr>
                <w:sz w:val="22"/>
              </w:rPr>
              <w:fldChar w:fldCharType="end"/>
            </w:r>
            <w:bookmarkStart w:id="1" w:name="_GoBack"/>
            <w:bookmarkEnd w:id="1"/>
            <w:r>
              <w:rPr>
                <w:sz w:val="22"/>
              </w:rPr>
              <w:t>).</w:t>
            </w:r>
          </w:p>
        </w:tc>
      </w:tr>
      <w:tr w:rsidR="00624A73">
        <w:tc>
          <w:tcPr>
            <w:tcW w:w="9854" w:type="dxa"/>
            <w:shd w:val="clear" w:color="auto" w:fill="auto"/>
          </w:tcPr>
          <w:p w:rsidR="00624A73" w:rsidRDefault="00DE5CD5">
            <w:pPr>
              <w:tabs>
                <w:tab w:val="left" w:pos="0"/>
              </w:tabs>
              <w:jc w:val="both"/>
              <w:rPr>
                <w:b/>
                <w:bCs/>
                <w:i/>
                <w:iCs/>
                <w:sz w:val="22"/>
                <w:szCs w:val="22"/>
              </w:rPr>
            </w:pPr>
            <w:r>
              <w:rPr>
                <w:b/>
                <w:bCs/>
                <w:i/>
                <w:iCs/>
                <w:sz w:val="22"/>
                <w:szCs w:val="22"/>
              </w:rPr>
              <w:t>7. Projekto rengimo metu gauti specialistų vertinimai ir išvados, ekonominiai apskaičiavimai (sąmatos), konkretūs finansavimo šaltiniai.</w:t>
            </w:r>
          </w:p>
        </w:tc>
      </w:tr>
      <w:tr w:rsidR="00624A73">
        <w:tc>
          <w:tcPr>
            <w:tcW w:w="9854" w:type="dxa"/>
            <w:shd w:val="clear" w:color="auto" w:fill="auto"/>
          </w:tcPr>
          <w:p w:rsidR="00624A73" w:rsidRDefault="00DE5CD5">
            <w:pPr>
              <w:tabs>
                <w:tab w:val="left" w:pos="0"/>
              </w:tabs>
              <w:jc w:val="both"/>
            </w:pPr>
            <w:r>
              <w:rPr>
                <w:sz w:val="22"/>
                <w:szCs w:val="22"/>
              </w:rPr>
              <w:t xml:space="preserve">          Valstybinės energetikos reguliavimo tarybos Šilumos ir vandens departamento Vandens skyriaus pažyma „Dėl uždarosios akcinės bendrovės „Šilutės vandenys“ perskaičiuotų geriamojo vandens tiekimo ir nuotekų tvarkymo paslaugų bazinių kainų derinimo“ ir pažymos priedai </w:t>
            </w:r>
            <w:hyperlink r:id="rId14">
              <w:r>
                <w:rPr>
                  <w:rStyle w:val="Internetosaitas"/>
                  <w:sz w:val="22"/>
                  <w:szCs w:val="22"/>
                </w:rPr>
                <w:t>(pažyma su priedais)</w:t>
              </w:r>
            </w:hyperlink>
            <w:r>
              <w:rPr>
                <w:sz w:val="22"/>
                <w:szCs w:val="22"/>
              </w:rPr>
              <w:t xml:space="preserve"> pridedama.</w:t>
            </w:r>
          </w:p>
        </w:tc>
      </w:tr>
      <w:tr w:rsidR="00624A73">
        <w:tc>
          <w:tcPr>
            <w:tcW w:w="9854" w:type="dxa"/>
            <w:shd w:val="clear" w:color="auto" w:fill="auto"/>
          </w:tcPr>
          <w:p w:rsidR="00624A73" w:rsidRDefault="00DE5CD5">
            <w:pPr>
              <w:tabs>
                <w:tab w:val="left" w:pos="0"/>
              </w:tabs>
              <w:jc w:val="both"/>
              <w:rPr>
                <w:b/>
                <w:i/>
                <w:sz w:val="22"/>
                <w:szCs w:val="22"/>
              </w:rPr>
            </w:pPr>
            <w:r>
              <w:rPr>
                <w:b/>
                <w:i/>
                <w:sz w:val="22"/>
                <w:szCs w:val="22"/>
              </w:rPr>
              <w:t>8. Projekto autorius ar autorių grupė.</w:t>
            </w:r>
          </w:p>
        </w:tc>
      </w:tr>
      <w:tr w:rsidR="00624A73">
        <w:tc>
          <w:tcPr>
            <w:tcW w:w="9854" w:type="dxa"/>
            <w:shd w:val="clear" w:color="auto" w:fill="auto"/>
          </w:tcPr>
          <w:p w:rsidR="00624A73" w:rsidRDefault="00DE5CD5">
            <w:pPr>
              <w:tabs>
                <w:tab w:val="left" w:pos="0"/>
              </w:tabs>
              <w:jc w:val="both"/>
              <w:rPr>
                <w:b/>
                <w:i/>
                <w:sz w:val="22"/>
                <w:szCs w:val="22"/>
              </w:rPr>
            </w:pPr>
            <w:r>
              <w:rPr>
                <w:sz w:val="22"/>
                <w:szCs w:val="22"/>
              </w:rPr>
              <w:t xml:space="preserve">Ugnė </w:t>
            </w:r>
            <w:proofErr w:type="spellStart"/>
            <w:r>
              <w:rPr>
                <w:sz w:val="22"/>
                <w:szCs w:val="22"/>
              </w:rPr>
              <w:t>Šunokienė</w:t>
            </w:r>
            <w:proofErr w:type="spellEnd"/>
            <w:r>
              <w:rPr>
                <w:sz w:val="22"/>
                <w:szCs w:val="22"/>
              </w:rPr>
              <w:t>, Ūkio skyriaus vyriausioji specialistė.</w:t>
            </w:r>
          </w:p>
        </w:tc>
      </w:tr>
      <w:tr w:rsidR="00624A73">
        <w:tc>
          <w:tcPr>
            <w:tcW w:w="9854" w:type="dxa"/>
            <w:shd w:val="clear" w:color="auto" w:fill="auto"/>
          </w:tcPr>
          <w:p w:rsidR="00624A73" w:rsidRDefault="00DE5CD5">
            <w:pPr>
              <w:tabs>
                <w:tab w:val="left" w:pos="0"/>
              </w:tabs>
              <w:jc w:val="both"/>
              <w:rPr>
                <w:b/>
                <w:i/>
                <w:sz w:val="22"/>
                <w:szCs w:val="22"/>
              </w:rPr>
            </w:pPr>
            <w:r>
              <w:rPr>
                <w:b/>
                <w:i/>
                <w:sz w:val="22"/>
                <w:szCs w:val="22"/>
              </w:rPr>
              <w:t>9. Reikšminiai projekto žodžiai, kurių reikia šiam projektui įtraukti į kompiuterinę paieškos sistemą.</w:t>
            </w:r>
          </w:p>
        </w:tc>
      </w:tr>
      <w:tr w:rsidR="00624A73">
        <w:tc>
          <w:tcPr>
            <w:tcW w:w="9854" w:type="dxa"/>
            <w:shd w:val="clear" w:color="auto" w:fill="auto"/>
          </w:tcPr>
          <w:p w:rsidR="00624A73" w:rsidRDefault="00DE5CD5">
            <w:pPr>
              <w:tabs>
                <w:tab w:val="left" w:pos="0"/>
              </w:tabs>
              <w:jc w:val="both"/>
              <w:rPr>
                <w:b/>
                <w:i/>
                <w:sz w:val="22"/>
                <w:szCs w:val="22"/>
              </w:rPr>
            </w:pPr>
            <w:r>
              <w:rPr>
                <w:sz w:val="22"/>
                <w:szCs w:val="22"/>
              </w:rPr>
              <w:t xml:space="preserve">         Geriamojo vandens tiekimo ir nuotekų tvarkymo bei paviršinių nuotekų tvarkymo paslaugų bazinės kainos.</w:t>
            </w:r>
          </w:p>
        </w:tc>
      </w:tr>
      <w:tr w:rsidR="00624A73">
        <w:tc>
          <w:tcPr>
            <w:tcW w:w="9854" w:type="dxa"/>
            <w:shd w:val="clear" w:color="auto" w:fill="auto"/>
          </w:tcPr>
          <w:p w:rsidR="00624A73" w:rsidRDefault="00DE5CD5">
            <w:pPr>
              <w:tabs>
                <w:tab w:val="left" w:pos="0"/>
              </w:tabs>
              <w:rPr>
                <w:b/>
                <w:bCs/>
                <w:i/>
                <w:iCs/>
                <w:sz w:val="22"/>
                <w:szCs w:val="22"/>
              </w:rPr>
            </w:pPr>
            <w:r>
              <w:rPr>
                <w:sz w:val="22"/>
                <w:szCs w:val="22"/>
              </w:rPr>
              <w:t xml:space="preserve"> </w:t>
            </w:r>
            <w:r>
              <w:rPr>
                <w:b/>
                <w:i/>
                <w:sz w:val="22"/>
                <w:szCs w:val="22"/>
              </w:rPr>
              <w:t>1</w:t>
            </w:r>
            <w:r>
              <w:rPr>
                <w:b/>
                <w:bCs/>
                <w:i/>
                <w:iCs/>
                <w:sz w:val="22"/>
                <w:szCs w:val="22"/>
              </w:rPr>
              <w:t>0.  Kiti,  autorių nuomone,  reikalingi pagrindimai ir paaiškinimai.</w:t>
            </w:r>
          </w:p>
        </w:tc>
      </w:tr>
      <w:tr w:rsidR="00624A73">
        <w:tc>
          <w:tcPr>
            <w:tcW w:w="9854" w:type="dxa"/>
            <w:shd w:val="clear" w:color="auto" w:fill="auto"/>
          </w:tcPr>
          <w:p w:rsidR="00624A73" w:rsidRDefault="00DE5CD5">
            <w:pPr>
              <w:tabs>
                <w:tab w:val="left" w:pos="0"/>
              </w:tabs>
              <w:jc w:val="both"/>
              <w:rPr>
                <w:sz w:val="22"/>
                <w:szCs w:val="22"/>
              </w:rPr>
            </w:pPr>
            <w:r>
              <w:rPr>
                <w:sz w:val="22"/>
                <w:szCs w:val="22"/>
              </w:rPr>
              <w:t xml:space="preserve">        Nėra</w:t>
            </w:r>
          </w:p>
        </w:tc>
      </w:tr>
    </w:tbl>
    <w:p w:rsidR="00624A73" w:rsidRDefault="00624A73">
      <w:pPr>
        <w:tabs>
          <w:tab w:val="left" w:pos="0"/>
        </w:tabs>
        <w:rPr>
          <w:sz w:val="22"/>
          <w:szCs w:val="22"/>
        </w:rPr>
      </w:pPr>
    </w:p>
    <w:p w:rsidR="00624A73" w:rsidRDefault="00624A73">
      <w:pPr>
        <w:tabs>
          <w:tab w:val="left" w:pos="0"/>
        </w:tabs>
        <w:rPr>
          <w:sz w:val="22"/>
          <w:szCs w:val="22"/>
        </w:rPr>
      </w:pPr>
    </w:p>
    <w:p w:rsidR="00624A73" w:rsidRDefault="00624A73">
      <w:pPr>
        <w:tabs>
          <w:tab w:val="left" w:pos="0"/>
        </w:tabs>
        <w:rPr>
          <w:sz w:val="22"/>
          <w:szCs w:val="22"/>
        </w:rPr>
      </w:pPr>
    </w:p>
    <w:p w:rsidR="00624A73" w:rsidRDefault="00DE5CD5">
      <w:pPr>
        <w:tabs>
          <w:tab w:val="left" w:pos="0"/>
        </w:tabs>
        <w:rPr>
          <w:b/>
        </w:rPr>
      </w:pPr>
      <w:r>
        <w:t>Ūkio skyriaus vyriausioji specialistė</w:t>
      </w:r>
      <w:r>
        <w:tab/>
      </w:r>
      <w:r>
        <w:tab/>
      </w:r>
      <w:r>
        <w:tab/>
      </w:r>
      <w:r>
        <w:tab/>
      </w:r>
      <w:r>
        <w:tab/>
      </w:r>
      <w:r>
        <w:tab/>
        <w:t xml:space="preserve">     Ugnė </w:t>
      </w:r>
      <w:proofErr w:type="spellStart"/>
      <w:r>
        <w:t>Šunokienė</w:t>
      </w:r>
      <w:proofErr w:type="spellEnd"/>
    </w:p>
    <w:p w:rsidR="00624A73" w:rsidRDefault="00624A73">
      <w:pPr>
        <w:tabs>
          <w:tab w:val="left" w:pos="0"/>
        </w:tabs>
        <w:rPr>
          <w:sz w:val="22"/>
        </w:rPr>
      </w:pPr>
    </w:p>
    <w:p w:rsidR="00624A73" w:rsidRDefault="00624A73">
      <w:pPr>
        <w:tabs>
          <w:tab w:val="left" w:pos="0"/>
        </w:tabs>
        <w:ind w:left="7920"/>
        <w:rPr>
          <w:sz w:val="22"/>
        </w:rPr>
      </w:pPr>
    </w:p>
    <w:p w:rsidR="00624A73" w:rsidRDefault="00624A73">
      <w:pPr>
        <w:tabs>
          <w:tab w:val="left" w:pos="0"/>
        </w:tabs>
        <w:ind w:left="7920"/>
        <w:rPr>
          <w:b/>
          <w:sz w:val="22"/>
        </w:rPr>
      </w:pPr>
    </w:p>
    <w:p w:rsidR="00624A73" w:rsidRDefault="00624A73">
      <w:pPr>
        <w:tabs>
          <w:tab w:val="left" w:pos="0"/>
        </w:tabs>
        <w:ind w:left="7920"/>
        <w:rPr>
          <w:b/>
          <w:sz w:val="22"/>
        </w:rPr>
      </w:pPr>
    </w:p>
    <w:p w:rsidR="00624A73" w:rsidRDefault="00624A73">
      <w:pPr>
        <w:tabs>
          <w:tab w:val="left" w:pos="0"/>
        </w:tabs>
        <w:rPr>
          <w:sz w:val="22"/>
        </w:rPr>
      </w:pPr>
    </w:p>
    <w:p w:rsidR="00624A73" w:rsidRDefault="00624A73">
      <w:pPr>
        <w:tabs>
          <w:tab w:val="left" w:pos="0"/>
        </w:tabs>
        <w:rPr>
          <w:sz w:val="22"/>
        </w:rPr>
      </w:pPr>
    </w:p>
    <w:p w:rsidR="00624A73" w:rsidRDefault="00624A73">
      <w:pPr>
        <w:tabs>
          <w:tab w:val="left" w:pos="0"/>
        </w:tabs>
        <w:ind w:left="7920"/>
        <w:rPr>
          <w:sz w:val="22"/>
        </w:rPr>
      </w:pPr>
    </w:p>
    <w:p w:rsidR="00624A73" w:rsidRDefault="00624A73">
      <w:pPr>
        <w:tabs>
          <w:tab w:val="left" w:pos="0"/>
        </w:tabs>
        <w:ind w:left="7920"/>
        <w:rPr>
          <w:b/>
          <w:sz w:val="22"/>
        </w:rPr>
      </w:pPr>
    </w:p>
    <w:p w:rsidR="00624A73" w:rsidRDefault="00624A73">
      <w:pPr>
        <w:tabs>
          <w:tab w:val="left" w:pos="0"/>
        </w:tabs>
        <w:ind w:left="7920"/>
        <w:rPr>
          <w:b/>
          <w:sz w:val="22"/>
        </w:rPr>
      </w:pPr>
    </w:p>
    <w:p w:rsidR="00624A73" w:rsidRDefault="00624A73">
      <w:pPr>
        <w:tabs>
          <w:tab w:val="left" w:pos="0"/>
        </w:tabs>
        <w:ind w:left="7920"/>
      </w:pPr>
    </w:p>
    <w:sectPr w:rsidR="00624A73">
      <w:footerReference w:type="default" r:id="rId15"/>
      <w:pgSz w:w="11906" w:h="16838"/>
      <w:pgMar w:top="1134" w:right="567" w:bottom="142" w:left="1701" w:header="0" w:footer="0" w:gutter="0"/>
      <w:cols w:space="1296"/>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143" w:rsidRDefault="00DE5CD5">
      <w:r>
        <w:separator/>
      </w:r>
    </w:p>
  </w:endnote>
  <w:endnote w:type="continuationSeparator" w:id="0">
    <w:p w:rsidR="00616143" w:rsidRDefault="00DE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w:altName w:val="Arial"/>
    <w:charset w:val="00"/>
    <w:family w:val="swiss"/>
    <w:pitch w:val="variable"/>
    <w:sig w:usb0="00000003" w:usb1="00000000" w:usb2="00000000" w:usb3="00000000" w:csb0="00000001"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73" w:rsidRDefault="00DE5CD5">
    <w:pPr>
      <w:pStyle w:val="Porat"/>
      <w:rPr>
        <w:sz w:val="16"/>
        <w:szCs w:val="16"/>
      </w:rPr>
    </w:pPr>
    <w:r>
      <w:rPr>
        <w:sz w:val="16"/>
        <w:szCs w:val="16"/>
      </w:rPr>
      <w:t xml:space="preserve">                                                                                    </w:t>
    </w:r>
  </w:p>
  <w:p w:rsidR="00624A73" w:rsidRDefault="00624A73">
    <w:pPr>
      <w:pStyle w:val="Porat"/>
      <w:rPr>
        <w:sz w:val="16"/>
        <w:szCs w:val="16"/>
      </w:rPr>
    </w:pPr>
  </w:p>
  <w:p w:rsidR="00624A73" w:rsidRDefault="00624A73">
    <w:pPr>
      <w:pStyle w:val="Porat"/>
      <w:jc w:val="right"/>
      <w:rPr>
        <w:sz w:val="20"/>
      </w:rPr>
    </w:pPr>
  </w:p>
  <w:p w:rsidR="00624A73" w:rsidRDefault="00624A73">
    <w:pPr>
      <w:pStyle w:val="Porat"/>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143" w:rsidRDefault="00DE5CD5">
      <w:r>
        <w:separator/>
      </w:r>
    </w:p>
  </w:footnote>
  <w:footnote w:type="continuationSeparator" w:id="0">
    <w:p w:rsidR="00616143" w:rsidRDefault="00DE5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1"/>
  </w:compat>
  <w:rsids>
    <w:rsidRoot w:val="00624A73"/>
    <w:rsid w:val="00162A26"/>
    <w:rsid w:val="003C0C3F"/>
    <w:rsid w:val="00616143"/>
    <w:rsid w:val="00624A73"/>
    <w:rsid w:val="007B652F"/>
    <w:rsid w:val="00A25747"/>
    <w:rsid w:val="00CD7B43"/>
    <w:rsid w:val="00DE5CD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6EBFE-222D-480F-A5B3-078BF57B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qFormat/>
    <w:pPr>
      <w:keepNext/>
      <w:outlineLvl w:val="0"/>
    </w:pPr>
    <w:rPr>
      <w:b/>
    </w:rPr>
  </w:style>
  <w:style w:type="paragraph" w:styleId="Antrat2">
    <w:name w:val="heading 2"/>
    <w:basedOn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qFormat/>
    <w:rsid w:val="00C62E80"/>
    <w:pPr>
      <w:keepNext/>
      <w:spacing w:before="240" w:after="60"/>
      <w:outlineLvl w:val="3"/>
    </w:pPr>
    <w:rPr>
      <w:b/>
      <w:bCs/>
      <w:sz w:val="28"/>
      <w:szCs w:val="28"/>
    </w:rPr>
  </w:style>
  <w:style w:type="paragraph" w:styleId="Antrat8">
    <w:name w:val="heading 8"/>
    <w:basedOn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FA5294"/>
    <w:rPr>
      <w:color w:val="0000FF"/>
      <w:u w:val="single"/>
    </w:rPr>
  </w:style>
  <w:style w:type="character" w:styleId="Perirtashipersaitas">
    <w:name w:val="FollowedHyperlink"/>
    <w:qFormat/>
    <w:rsid w:val="00FA5294"/>
    <w:rPr>
      <w:color w:val="800080"/>
      <w:u w:val="single"/>
    </w:rPr>
  </w:style>
  <w:style w:type="character" w:customStyle="1" w:styleId="apple-converted-space">
    <w:name w:val="apple-converted-space"/>
    <w:qFormat/>
    <w:rsid w:val="00DC1F88"/>
  </w:style>
  <w:style w:type="character" w:customStyle="1" w:styleId="HTMLiankstoformatuotasDiagrama">
    <w:name w:val="HTML iš anksto formatuotas Diagrama"/>
    <w:link w:val="HTMLiankstoformatuotas"/>
    <w:qFormat/>
    <w:rsid w:val="00656382"/>
    <w:rPr>
      <w:rFonts w:ascii="Courier New" w:hAnsi="Courier New" w:cs="Courier New"/>
    </w:rPr>
  </w:style>
  <w:style w:type="character" w:customStyle="1" w:styleId="PoratDiagrama">
    <w:name w:val="Poraštė Diagrama"/>
    <w:link w:val="Porat"/>
    <w:uiPriority w:val="99"/>
    <w:qFormat/>
    <w:rsid w:val="002526DA"/>
    <w:rPr>
      <w:sz w:val="24"/>
      <w:lang w:val="en-GB" w:eastAsia="en-US"/>
    </w:rPr>
  </w:style>
  <w:style w:type="character" w:customStyle="1" w:styleId="UnresolvedMention">
    <w:name w:val="Unresolved Mention"/>
    <w:uiPriority w:val="99"/>
    <w:semiHidden/>
    <w:unhideWhenUsed/>
    <w:qFormat/>
    <w:rsid w:val="00C829C8"/>
    <w:rPr>
      <w:color w:val="808080"/>
      <w:shd w:val="clear" w:color="auto" w:fill="E6E6E6"/>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jc w:val="both"/>
    </w:pPr>
    <w:rPr>
      <w:sz w:val="22"/>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otekstotrauka">
    <w:name w:val="Body Text Indent"/>
    <w:basedOn w:val="prastasis"/>
    <w:pPr>
      <w:ind w:firstLine="540"/>
      <w:jc w:val="both"/>
    </w:pPr>
  </w:style>
  <w:style w:type="paragraph" w:styleId="Pagrindiniotekstotrauka2">
    <w:name w:val="Body Text Indent 2"/>
    <w:basedOn w:val="prastasis"/>
    <w:qFormat/>
    <w:pPr>
      <w:tabs>
        <w:tab w:val="left" w:pos="567"/>
      </w:tabs>
      <w:ind w:left="567" w:firstLine="567"/>
      <w:jc w:val="both"/>
    </w:pPr>
    <w:rPr>
      <w:rFonts w:ascii="TimesLT" w:hAnsi="TimesLT"/>
      <w:szCs w:val="20"/>
    </w:rPr>
  </w:style>
  <w:style w:type="paragraph" w:styleId="Pagrindiniotekstotrauka3">
    <w:name w:val="Body Text Indent 3"/>
    <w:basedOn w:val="prastasis"/>
    <w:qFormat/>
    <w:pPr>
      <w:tabs>
        <w:tab w:val="left" w:pos="0"/>
      </w:tabs>
      <w:ind w:firstLine="567"/>
      <w:jc w:val="both"/>
    </w:pPr>
  </w:style>
  <w:style w:type="paragraph" w:styleId="Pavadinimas">
    <w:name w:val="Title"/>
    <w:basedOn w:val="prastasis"/>
    <w:qFormat/>
    <w:pPr>
      <w:tabs>
        <w:tab w:val="left" w:pos="0"/>
      </w:tabs>
      <w:jc w:val="center"/>
    </w:pPr>
    <w:rPr>
      <w:b/>
      <w:bCs/>
    </w:rPr>
  </w:style>
  <w:style w:type="paragraph" w:styleId="Paantrat">
    <w:name w:val="Subtitle"/>
    <w:basedOn w:val="prastasis"/>
    <w:qFormat/>
    <w:pPr>
      <w:tabs>
        <w:tab w:val="left" w:pos="567"/>
      </w:tabs>
      <w:jc w:val="center"/>
    </w:pPr>
    <w:rPr>
      <w:b/>
      <w:bCs/>
    </w:rPr>
  </w:style>
  <w:style w:type="paragraph" w:styleId="Debesliotekstas">
    <w:name w:val="Balloon Text"/>
    <w:basedOn w:val="prastasis"/>
    <w:semiHidden/>
    <w:qFormat/>
    <w:rsid w:val="00E248D0"/>
    <w:rPr>
      <w:rFonts w:ascii="Tahoma" w:hAnsi="Tahoma" w:cs="Tahoma"/>
      <w:sz w:val="16"/>
      <w:szCs w:val="16"/>
    </w:rPr>
  </w:style>
  <w:style w:type="paragraph" w:styleId="Antrats">
    <w:name w:val="header"/>
    <w:basedOn w:val="prastasis"/>
    <w:rsid w:val="00EF4B1E"/>
    <w:pPr>
      <w:widowControl w:val="0"/>
      <w:tabs>
        <w:tab w:val="center" w:pos="4153"/>
        <w:tab w:val="right" w:pos="8306"/>
      </w:tabs>
    </w:pPr>
    <w:rPr>
      <w:sz w:val="22"/>
      <w:szCs w:val="22"/>
    </w:rPr>
  </w:style>
  <w:style w:type="paragraph" w:styleId="Pagrindinistekstas2">
    <w:name w:val="Body Text 2"/>
    <w:basedOn w:val="prastasis"/>
    <w:qFormat/>
    <w:rsid w:val="005747FF"/>
    <w:pPr>
      <w:spacing w:after="120" w:line="480" w:lineRule="auto"/>
    </w:pPr>
  </w:style>
  <w:style w:type="paragraph" w:customStyle="1" w:styleId="WW-BodyTextIndent2">
    <w:name w:val="WW-Body Text Indent 2"/>
    <w:basedOn w:val="prastasis"/>
    <w:qFormat/>
    <w:rsid w:val="005747FF"/>
    <w:pPr>
      <w:suppressAutoHyphens/>
      <w:ind w:firstLine="374"/>
    </w:pPr>
    <w:rPr>
      <w:rFonts w:eastAsia="Courier New"/>
      <w:szCs w:val="20"/>
      <w:lang w:eastAsia="lt-LT"/>
    </w:rPr>
  </w:style>
  <w:style w:type="paragraph" w:styleId="Porat">
    <w:name w:val="footer"/>
    <w:basedOn w:val="prastasis"/>
    <w:link w:val="PoratDiagrama"/>
    <w:uiPriority w:val="99"/>
    <w:rsid w:val="00C62E80"/>
    <w:pPr>
      <w:tabs>
        <w:tab w:val="center" w:pos="4153"/>
        <w:tab w:val="right" w:pos="8306"/>
      </w:tabs>
    </w:pPr>
    <w:rPr>
      <w:szCs w:val="20"/>
      <w:lang w:val="en-GB"/>
    </w:rPr>
  </w:style>
  <w:style w:type="paragraph" w:customStyle="1" w:styleId="DiagramaDiagramaDiagramaDiagramaDiagramaDiagramaDiagramaDiagramaDiagramaCharCharDiagrama">
    <w:name w:val="Diagrama Diagrama Diagrama Diagrama Diagrama Diagrama Diagrama Diagrama Diagrama Char Char Diagrama"/>
    <w:basedOn w:val="prastasis"/>
    <w:qFormat/>
    <w:rsid w:val="004C280C"/>
    <w:pPr>
      <w:spacing w:after="160" w:line="240" w:lineRule="exact"/>
    </w:pPr>
    <w:rPr>
      <w:rFonts w:ascii="Tahoma" w:hAnsi="Tahoma"/>
      <w:sz w:val="20"/>
      <w:szCs w:val="20"/>
      <w:lang w:val="en-US"/>
    </w:rPr>
  </w:style>
  <w:style w:type="paragraph" w:customStyle="1" w:styleId="CharChar1">
    <w:name w:val="Char Char1"/>
    <w:basedOn w:val="prastasis"/>
    <w:qFormat/>
    <w:rsid w:val="003A6FFC"/>
    <w:pPr>
      <w:spacing w:after="160" w:line="240" w:lineRule="exact"/>
    </w:pPr>
    <w:rPr>
      <w:rFonts w:ascii="Tahoma" w:hAnsi="Tahoma"/>
      <w:sz w:val="20"/>
      <w:szCs w:val="20"/>
      <w:lang w:val="en-US"/>
    </w:rPr>
  </w:style>
  <w:style w:type="paragraph" w:customStyle="1" w:styleId="DiagramaDiagrama">
    <w:name w:val="Diagrama Diagrama"/>
    <w:basedOn w:val="prastasis"/>
    <w:qFormat/>
    <w:rsid w:val="00464B28"/>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qFormat/>
    <w:rsid w:val="0065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table" w:styleId="Lentelstinklelis">
    <w:name w:val="Table Grid"/>
    <w:basedOn w:val="prastojilentel"/>
    <w:rsid w:val="00C6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162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gne.sunokiene@silute.lt" TargetMode="External"/><Relationship Id="rId13" Type="http://schemas.openxmlformats.org/officeDocument/2006/relationships/hyperlink" Target="UKS02priedas.pdf" TargetMode="External"/><Relationship Id="rId3" Type="http://schemas.openxmlformats.org/officeDocument/2006/relationships/settings" Target="settings.xml"/><Relationship Id="rId7" Type="http://schemas.openxmlformats.org/officeDocument/2006/relationships/hyperlink" Target="http://www.silute.lt/" TargetMode="External"/><Relationship Id="rId12" Type="http://schemas.openxmlformats.org/officeDocument/2006/relationships/hyperlink" Target="https://www.e-tar.lt/portal/lt/legalAct/3b5ad7c07a6b11eab005936df725fe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t/legalAct/4c3e62a08a9311e4a98a9f2247652cf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eisineinformacija.lt/silute/Default.aspx?Id=3&amp;DocId=35098" TargetMode="External"/><Relationship Id="rId4" Type="http://schemas.openxmlformats.org/officeDocument/2006/relationships/webSettings" Target="webSettings.xml"/><Relationship Id="rId9" Type="http://schemas.openxmlformats.org/officeDocument/2006/relationships/hyperlink" Target="https://www.e-tar.lt/portal/lt/legalAct/09e9ee602b9811e9b66f85227a03f7a3" TargetMode="External"/><Relationship Id="rId14" Type="http://schemas.openxmlformats.org/officeDocument/2006/relationships/hyperlink" Target="UKS03pried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A3E00-1C7C-4B93-9A45-A4F9EC35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7507</Words>
  <Characters>4279</Characters>
  <Application>Microsoft Office Word</Application>
  <DocSecurity>0</DocSecurity>
  <Lines>35</Lines>
  <Paragraphs>23</Paragraphs>
  <ScaleCrop>false</ScaleCrop>
  <Company>Šilutė</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dc:title>
  <dc:subject/>
  <dc:creator>Ekonom6</dc:creator>
  <dc:description/>
  <cp:lastModifiedBy>Monika T</cp:lastModifiedBy>
  <cp:revision>9</cp:revision>
  <cp:lastPrinted>2020-05-12T05:56:00Z</cp:lastPrinted>
  <dcterms:created xsi:type="dcterms:W3CDTF">2020-05-07T13:02:00Z</dcterms:created>
  <dcterms:modified xsi:type="dcterms:W3CDTF">2020-05-15T07:00:00Z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Šilutė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