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E76C12">
        <w:trPr>
          <w:cantSplit/>
          <w:trHeight w:val="363"/>
        </w:trPr>
        <w:tc>
          <w:tcPr>
            <w:tcW w:w="9856" w:type="dxa"/>
            <w:shd w:val="clear" w:color="auto" w:fill="auto"/>
            <w:vAlign w:val="center"/>
          </w:tcPr>
          <w:p w:rsidR="00550824" w:rsidRPr="00E76C12" w:rsidRDefault="00005DE2">
            <w:pPr>
              <w:pStyle w:val="Betarp"/>
              <w:jc w:val="right"/>
              <w:rPr>
                <w:b/>
                <w:szCs w:val="24"/>
                <w:lang w:val="lt-LT" w:eastAsia="lt-LT"/>
              </w:rPr>
            </w:pPr>
            <w:r w:rsidRPr="00E76C12">
              <w:rPr>
                <w:b/>
                <w:szCs w:val="24"/>
                <w:lang w:val="lt-LT" w:eastAsia="lt-LT"/>
              </w:rPr>
              <w:t>Projektas</w:t>
            </w:r>
          </w:p>
          <w:p w:rsidR="00550824" w:rsidRPr="00E76C12" w:rsidRDefault="00005DE2">
            <w:pPr>
              <w:pStyle w:val="Betarp"/>
              <w:jc w:val="center"/>
              <w:rPr>
                <w:b/>
                <w:szCs w:val="24"/>
                <w:lang w:val="lt-LT" w:eastAsia="lt-LT"/>
              </w:rPr>
            </w:pPr>
            <w:r w:rsidRPr="00E76C12">
              <w:rPr>
                <w:b/>
                <w:szCs w:val="24"/>
                <w:lang w:val="lt-LT" w:eastAsia="lt-LT"/>
              </w:rPr>
              <w:t>ŠILUTĖS RAJONO SAVIVALDYBĖS TARYBA</w:t>
            </w:r>
          </w:p>
        </w:tc>
      </w:tr>
      <w:tr w:rsidR="00550824" w:rsidRPr="00E76C12">
        <w:trPr>
          <w:cantSplit/>
          <w:trHeight w:val="363"/>
        </w:trPr>
        <w:tc>
          <w:tcPr>
            <w:tcW w:w="9856" w:type="dxa"/>
            <w:shd w:val="clear" w:color="auto" w:fill="auto"/>
            <w:vAlign w:val="center"/>
          </w:tcPr>
          <w:p w:rsidR="00550824" w:rsidRPr="00E76C12" w:rsidRDefault="00550824">
            <w:pPr>
              <w:pStyle w:val="Betarp"/>
              <w:jc w:val="center"/>
              <w:rPr>
                <w:b/>
                <w:szCs w:val="24"/>
                <w:lang w:val="lt-LT" w:eastAsia="lt-LT"/>
              </w:rPr>
            </w:pPr>
          </w:p>
          <w:p w:rsidR="00550824" w:rsidRPr="00E76C12" w:rsidRDefault="00550824">
            <w:pPr>
              <w:pStyle w:val="Betarp"/>
              <w:jc w:val="center"/>
              <w:rPr>
                <w:b/>
                <w:szCs w:val="24"/>
                <w:lang w:val="lt-LT" w:eastAsia="lt-LT"/>
              </w:rPr>
            </w:pPr>
          </w:p>
          <w:p w:rsidR="00550824" w:rsidRPr="00E76C12" w:rsidRDefault="00550824">
            <w:pPr>
              <w:pStyle w:val="Betarp"/>
              <w:jc w:val="center"/>
              <w:rPr>
                <w:b/>
                <w:szCs w:val="24"/>
                <w:lang w:val="lt-LT" w:eastAsia="lt-LT"/>
              </w:rPr>
            </w:pPr>
          </w:p>
        </w:tc>
      </w:tr>
    </w:tbl>
    <w:p w:rsidR="00550824" w:rsidRPr="00E76C12" w:rsidRDefault="00550824">
      <w:pPr>
        <w:pStyle w:val="Betarp"/>
        <w:jc w:val="center"/>
        <w:rPr>
          <w:b/>
          <w:szCs w:val="24"/>
          <w:lang w:val="lt-LT"/>
        </w:rPr>
      </w:pPr>
    </w:p>
    <w:p w:rsidR="00550824" w:rsidRPr="00E76C12" w:rsidRDefault="00005DE2">
      <w:pPr>
        <w:pStyle w:val="Betarp"/>
        <w:jc w:val="center"/>
        <w:rPr>
          <w:b/>
          <w:szCs w:val="24"/>
          <w:lang w:val="lt-LT"/>
        </w:rPr>
      </w:pPr>
      <w:r w:rsidRPr="00E76C12">
        <w:rPr>
          <w:b/>
          <w:szCs w:val="24"/>
          <w:lang w:val="lt-LT"/>
        </w:rPr>
        <w:t>SPRENDIMAS</w:t>
      </w:r>
    </w:p>
    <w:p w:rsidR="00AE23DD" w:rsidRDefault="00005DE2">
      <w:pPr>
        <w:pStyle w:val="Betarp"/>
        <w:jc w:val="center"/>
        <w:rPr>
          <w:b/>
          <w:bCs/>
          <w:szCs w:val="24"/>
          <w:lang w:val="lt-LT"/>
        </w:rPr>
      </w:pPr>
      <w:r w:rsidRPr="00E76C12">
        <w:rPr>
          <w:b/>
          <w:bCs/>
          <w:szCs w:val="24"/>
          <w:lang w:val="lt-LT"/>
        </w:rPr>
        <w:t xml:space="preserve">DĖL </w:t>
      </w:r>
      <w:r w:rsidR="00AE23DD">
        <w:rPr>
          <w:b/>
          <w:bCs/>
          <w:szCs w:val="24"/>
          <w:lang w:val="lt-LT"/>
        </w:rPr>
        <w:t xml:space="preserve">NEKILNOJAMOJO TURTO PERĖMIMO </w:t>
      </w:r>
      <w:r w:rsidR="00F72FD4" w:rsidRPr="00E76C12">
        <w:rPr>
          <w:b/>
          <w:bCs/>
          <w:szCs w:val="24"/>
          <w:lang w:val="lt-LT"/>
        </w:rPr>
        <w:t xml:space="preserve">ŠILUTĖS RAJONO SAVIVALDYBĖS </w:t>
      </w:r>
      <w:r w:rsidR="000C658A">
        <w:rPr>
          <w:b/>
          <w:bCs/>
          <w:szCs w:val="24"/>
          <w:lang w:val="lt-LT"/>
        </w:rPr>
        <w:t>N</w:t>
      </w:r>
      <w:r w:rsidR="00AE23DD">
        <w:rPr>
          <w:b/>
          <w:bCs/>
          <w:szCs w:val="24"/>
          <w:lang w:val="lt-LT"/>
        </w:rPr>
        <w:t>UOSAVYBĖN IŠ JUKNAIČIŲ BENDRUOMENĖS</w:t>
      </w:r>
    </w:p>
    <w:p w:rsidR="00550824" w:rsidRPr="00E76C12" w:rsidRDefault="00550824">
      <w:pPr>
        <w:pStyle w:val="Betarp"/>
        <w:jc w:val="center"/>
        <w:rPr>
          <w:szCs w:val="24"/>
          <w:lang w:val="lt-LT"/>
        </w:rPr>
      </w:pPr>
    </w:p>
    <w:p w:rsidR="00550824" w:rsidRPr="00E76C12" w:rsidRDefault="00005DE2">
      <w:pPr>
        <w:pStyle w:val="Betarp"/>
        <w:jc w:val="center"/>
        <w:rPr>
          <w:szCs w:val="24"/>
          <w:lang w:val="lt-LT"/>
        </w:rPr>
      </w:pPr>
      <w:r w:rsidRPr="00E76C12">
        <w:rPr>
          <w:szCs w:val="24"/>
          <w:lang w:val="lt-LT"/>
        </w:rPr>
        <w:t xml:space="preserve">2020 m.  </w:t>
      </w:r>
      <w:r w:rsidR="000C658A">
        <w:rPr>
          <w:szCs w:val="24"/>
          <w:lang w:val="lt-LT"/>
        </w:rPr>
        <w:t>kov</w:t>
      </w:r>
      <w:r w:rsidRPr="00E76C12">
        <w:rPr>
          <w:szCs w:val="24"/>
          <w:lang w:val="lt-LT"/>
        </w:rPr>
        <w:t>o     d.   Nr.</w:t>
      </w:r>
    </w:p>
    <w:p w:rsidR="00550824" w:rsidRPr="00E76C12" w:rsidRDefault="00005DE2">
      <w:pPr>
        <w:pStyle w:val="Betarp"/>
        <w:jc w:val="center"/>
        <w:rPr>
          <w:szCs w:val="24"/>
          <w:lang w:val="lt-LT"/>
        </w:rPr>
      </w:pPr>
      <w:r w:rsidRPr="00E76C12">
        <w:rPr>
          <w:szCs w:val="24"/>
          <w:lang w:val="lt-LT"/>
        </w:rPr>
        <w:t>Šilutė</w:t>
      </w:r>
    </w:p>
    <w:p w:rsidR="00550824" w:rsidRPr="00E76C12" w:rsidRDefault="00550824">
      <w:pPr>
        <w:pStyle w:val="Betarp"/>
        <w:rPr>
          <w:szCs w:val="24"/>
          <w:lang w:val="lt-LT"/>
        </w:rPr>
      </w:pPr>
    </w:p>
    <w:p w:rsidR="00550824" w:rsidRPr="00E76C12" w:rsidRDefault="00005DE2" w:rsidP="001D52DB">
      <w:pPr>
        <w:pStyle w:val="Betarp"/>
        <w:ind w:firstLine="851"/>
        <w:jc w:val="both"/>
        <w:rPr>
          <w:szCs w:val="24"/>
          <w:lang w:val="lt-LT"/>
        </w:rPr>
      </w:pPr>
      <w:r w:rsidRPr="00E76C12">
        <w:rPr>
          <w:szCs w:val="24"/>
          <w:lang w:val="lt-LT"/>
        </w:rPr>
        <w:t xml:space="preserve">Vadovaudamasi </w:t>
      </w:r>
      <w:r w:rsidR="001D52DB" w:rsidRPr="00E76C12">
        <w:rPr>
          <w:szCs w:val="24"/>
          <w:lang w:val="lt-LT"/>
        </w:rPr>
        <w:t xml:space="preserve">Lietuvos Respublikos </w:t>
      </w:r>
      <w:r w:rsidR="001D52DB">
        <w:rPr>
          <w:szCs w:val="24"/>
          <w:lang w:val="lt-LT"/>
        </w:rPr>
        <w:t>v</w:t>
      </w:r>
      <w:r w:rsidR="001D52DB" w:rsidRPr="001D52DB">
        <w:rPr>
          <w:szCs w:val="24"/>
          <w:lang w:val="lt-LT"/>
        </w:rPr>
        <w:t>alstybės ir savivaldybių turto valdymo, naudojimo ir disponavimo juo</w:t>
      </w:r>
      <w:r w:rsidR="001D52DB">
        <w:rPr>
          <w:szCs w:val="24"/>
          <w:lang w:val="lt-LT"/>
        </w:rPr>
        <w:t xml:space="preserve"> įstatymo 6 straipsnio 5 punktu, </w:t>
      </w:r>
      <w:r w:rsidRPr="00E76C12">
        <w:rPr>
          <w:szCs w:val="24"/>
          <w:lang w:val="lt-LT"/>
        </w:rPr>
        <w:t xml:space="preserve">Lietuvos Respublikos vietos savivaldos įstatymo </w:t>
      </w:r>
      <w:r w:rsidR="00C860C3" w:rsidRPr="00E76C12">
        <w:rPr>
          <w:szCs w:val="24"/>
          <w:lang w:val="lt-LT"/>
        </w:rPr>
        <w:t xml:space="preserve">6 straipsnio </w:t>
      </w:r>
      <w:r w:rsidR="001D52DB">
        <w:rPr>
          <w:szCs w:val="24"/>
          <w:lang w:val="lt-LT"/>
        </w:rPr>
        <w:t>29</w:t>
      </w:r>
      <w:r w:rsidR="00C860C3" w:rsidRPr="00E76C12">
        <w:rPr>
          <w:szCs w:val="24"/>
          <w:lang w:val="lt-LT"/>
        </w:rPr>
        <w:t xml:space="preserve"> punktu</w:t>
      </w:r>
      <w:r w:rsidR="001D52DB">
        <w:rPr>
          <w:szCs w:val="24"/>
          <w:lang w:val="lt-LT"/>
        </w:rPr>
        <w:t xml:space="preserve"> ir atsižvelgdama į asociacijos Juknaičių bendruomenės 2020-02-13 raštą         Nr. S-2 „Dėl Juknaičių bendruomenės nuosavybės perėmimo“</w:t>
      </w:r>
      <w:r w:rsidRPr="00E76C12">
        <w:rPr>
          <w:szCs w:val="24"/>
          <w:lang w:val="lt-LT"/>
        </w:rPr>
        <w:t xml:space="preserve">, Šilutės rajono savivaldybės taryba </w:t>
      </w:r>
      <w:r w:rsidR="001D52DB">
        <w:rPr>
          <w:szCs w:val="24"/>
          <w:lang w:val="lt-LT"/>
        </w:rPr>
        <w:t xml:space="preserve">     </w:t>
      </w:r>
      <w:r w:rsidRPr="00E76C12">
        <w:rPr>
          <w:szCs w:val="24"/>
          <w:lang w:val="lt-LT"/>
        </w:rPr>
        <w:t>n u s p r e n d ž i a:</w:t>
      </w:r>
    </w:p>
    <w:p w:rsidR="00AE23DD" w:rsidRDefault="001D52DB" w:rsidP="001D52DB">
      <w:pPr>
        <w:pStyle w:val="Betarp"/>
        <w:numPr>
          <w:ilvl w:val="0"/>
          <w:numId w:val="5"/>
        </w:numPr>
        <w:ind w:left="0" w:firstLine="851"/>
        <w:jc w:val="both"/>
        <w:rPr>
          <w:szCs w:val="24"/>
          <w:lang w:val="lt-LT"/>
        </w:rPr>
      </w:pPr>
      <w:r>
        <w:rPr>
          <w:szCs w:val="24"/>
          <w:lang w:val="lt-LT"/>
        </w:rPr>
        <w:t xml:space="preserve">Perimti Šilutės rajono savivaldybės nuosavybėn iš asociacijos Juknaičių bendruomenės, juridinio asmens kodas 177488816, </w:t>
      </w:r>
      <w:r w:rsidR="00AE23DD" w:rsidRPr="00AE23DD">
        <w:rPr>
          <w:szCs w:val="24"/>
          <w:lang w:val="lt-LT"/>
        </w:rPr>
        <w:t>Šilutės r. sav., Juknaičių sen., Juknaičių k.</w:t>
      </w:r>
      <w:r w:rsidR="00AE23DD">
        <w:rPr>
          <w:szCs w:val="24"/>
          <w:lang w:val="lt-LT"/>
        </w:rPr>
        <w:t>, esantį nekilnojamąjį turtą:</w:t>
      </w:r>
    </w:p>
    <w:p w:rsidR="00AE23DD" w:rsidRDefault="00AE23DD" w:rsidP="0007736E">
      <w:pPr>
        <w:pStyle w:val="Betarp"/>
        <w:numPr>
          <w:ilvl w:val="1"/>
          <w:numId w:val="5"/>
        </w:numPr>
        <w:ind w:left="0" w:firstLine="851"/>
        <w:jc w:val="both"/>
        <w:rPr>
          <w:szCs w:val="24"/>
          <w:lang w:val="lt-LT"/>
        </w:rPr>
      </w:pPr>
      <w:r w:rsidRPr="00AE23DD">
        <w:rPr>
          <w:szCs w:val="24"/>
          <w:lang w:val="lt-LT"/>
        </w:rPr>
        <w:t>Vasaros estrados sceną (unikalus numeris 4400-2647-4304, plotas 352,00 kv. m).</w:t>
      </w:r>
    </w:p>
    <w:p w:rsidR="00AE23DD" w:rsidRDefault="00AE23DD" w:rsidP="00AE23DD">
      <w:pPr>
        <w:pStyle w:val="Betarp"/>
        <w:numPr>
          <w:ilvl w:val="1"/>
          <w:numId w:val="5"/>
        </w:numPr>
        <w:ind w:left="0" w:firstLine="851"/>
        <w:jc w:val="both"/>
        <w:rPr>
          <w:szCs w:val="24"/>
          <w:lang w:val="lt-LT"/>
        </w:rPr>
      </w:pPr>
      <w:r w:rsidRPr="00AE23DD">
        <w:rPr>
          <w:szCs w:val="24"/>
          <w:lang w:val="lt-LT"/>
        </w:rPr>
        <w:t>Žiūrovų amfiteatrą (unikalus numeris 4400-2647-4320, plotas</w:t>
      </w:r>
      <w:r>
        <w:rPr>
          <w:szCs w:val="24"/>
          <w:lang w:val="lt-LT"/>
        </w:rPr>
        <w:t xml:space="preserve"> </w:t>
      </w:r>
      <w:r w:rsidRPr="00AE23DD">
        <w:rPr>
          <w:szCs w:val="24"/>
          <w:lang w:val="lt-LT"/>
        </w:rPr>
        <w:t>453</w:t>
      </w:r>
      <w:r>
        <w:rPr>
          <w:szCs w:val="24"/>
          <w:lang w:val="lt-LT"/>
        </w:rPr>
        <w:t>,</w:t>
      </w:r>
      <w:r w:rsidRPr="00AE23DD">
        <w:rPr>
          <w:szCs w:val="24"/>
          <w:lang w:val="lt-LT"/>
        </w:rPr>
        <w:t>00 kv. m</w:t>
      </w:r>
      <w:r>
        <w:rPr>
          <w:szCs w:val="24"/>
          <w:lang w:val="lt-LT"/>
        </w:rPr>
        <w:t>).</w:t>
      </w:r>
    </w:p>
    <w:p w:rsidR="00AE23DD" w:rsidRDefault="00AE23DD" w:rsidP="0011166D">
      <w:pPr>
        <w:pStyle w:val="Betarp"/>
        <w:numPr>
          <w:ilvl w:val="1"/>
          <w:numId w:val="5"/>
        </w:numPr>
        <w:ind w:left="0" w:firstLine="851"/>
        <w:jc w:val="both"/>
        <w:rPr>
          <w:szCs w:val="24"/>
          <w:lang w:val="lt-LT"/>
        </w:rPr>
      </w:pPr>
      <w:r w:rsidRPr="00AE23DD">
        <w:rPr>
          <w:szCs w:val="24"/>
          <w:lang w:val="lt-LT"/>
        </w:rPr>
        <w:t>Pėsčiųjų takus (unikalus numeris 4400-2647-4375, plotas 987,00 kv. m).</w:t>
      </w:r>
    </w:p>
    <w:p w:rsidR="00AE23DD" w:rsidRDefault="00AE23DD" w:rsidP="00AE23DD">
      <w:pPr>
        <w:pStyle w:val="Betarp"/>
        <w:numPr>
          <w:ilvl w:val="1"/>
          <w:numId w:val="5"/>
        </w:numPr>
        <w:ind w:left="0" w:firstLine="851"/>
        <w:jc w:val="both"/>
        <w:rPr>
          <w:szCs w:val="24"/>
          <w:lang w:val="lt-LT"/>
        </w:rPr>
      </w:pPr>
      <w:r w:rsidRPr="00AE23DD">
        <w:rPr>
          <w:szCs w:val="24"/>
          <w:lang w:val="lt-LT"/>
        </w:rPr>
        <w:t>Automobilių stovėjimo aikštel</w:t>
      </w:r>
      <w:r>
        <w:rPr>
          <w:szCs w:val="24"/>
          <w:lang w:val="lt-LT"/>
        </w:rPr>
        <w:t>ę (u</w:t>
      </w:r>
      <w:r w:rsidRPr="00AE23DD">
        <w:rPr>
          <w:szCs w:val="24"/>
          <w:lang w:val="lt-LT"/>
        </w:rPr>
        <w:t>nikalus numeris</w:t>
      </w:r>
      <w:r>
        <w:rPr>
          <w:szCs w:val="24"/>
          <w:lang w:val="lt-LT"/>
        </w:rPr>
        <w:t xml:space="preserve"> </w:t>
      </w:r>
      <w:r w:rsidRPr="00AE23DD">
        <w:rPr>
          <w:szCs w:val="24"/>
          <w:lang w:val="lt-LT"/>
        </w:rPr>
        <w:t>4400-2647-4431</w:t>
      </w:r>
      <w:r>
        <w:rPr>
          <w:szCs w:val="24"/>
          <w:lang w:val="lt-LT"/>
        </w:rPr>
        <w:t>, p</w:t>
      </w:r>
      <w:r w:rsidRPr="00AE23DD">
        <w:rPr>
          <w:szCs w:val="24"/>
          <w:lang w:val="lt-LT"/>
        </w:rPr>
        <w:t>lotas</w:t>
      </w:r>
      <w:r>
        <w:rPr>
          <w:szCs w:val="24"/>
          <w:lang w:val="lt-LT"/>
        </w:rPr>
        <w:t xml:space="preserve"> </w:t>
      </w:r>
      <w:r w:rsidRPr="00AE23DD">
        <w:rPr>
          <w:szCs w:val="24"/>
          <w:lang w:val="lt-LT"/>
        </w:rPr>
        <w:t>255 kv. m</w:t>
      </w:r>
      <w:r>
        <w:rPr>
          <w:szCs w:val="24"/>
          <w:lang w:val="lt-LT"/>
        </w:rPr>
        <w:t>).</w:t>
      </w:r>
    </w:p>
    <w:p w:rsidR="00AE23DD" w:rsidRPr="00AE23DD" w:rsidRDefault="00AE23DD" w:rsidP="00AE23DD">
      <w:pPr>
        <w:pStyle w:val="Betarp"/>
        <w:numPr>
          <w:ilvl w:val="1"/>
          <w:numId w:val="5"/>
        </w:numPr>
        <w:ind w:left="0" w:firstLine="851"/>
        <w:jc w:val="both"/>
        <w:rPr>
          <w:szCs w:val="24"/>
          <w:lang w:val="lt-LT"/>
        </w:rPr>
      </w:pPr>
      <w:r w:rsidRPr="00AE23DD">
        <w:rPr>
          <w:szCs w:val="24"/>
          <w:lang w:val="lt-LT"/>
        </w:rPr>
        <w:t>Automobilių stovėjimo aikštel</w:t>
      </w:r>
      <w:r>
        <w:rPr>
          <w:szCs w:val="24"/>
          <w:lang w:val="lt-LT"/>
        </w:rPr>
        <w:t>ę (</w:t>
      </w:r>
      <w:r w:rsidRPr="00AE23DD">
        <w:rPr>
          <w:szCs w:val="24"/>
          <w:lang w:val="lt-LT"/>
        </w:rPr>
        <w:t>unikalus numeris 4400-2647-4464, plotas 135 kv. m</w:t>
      </w:r>
      <w:r>
        <w:rPr>
          <w:szCs w:val="24"/>
          <w:lang w:val="lt-LT"/>
        </w:rPr>
        <w:t>).</w:t>
      </w:r>
    </w:p>
    <w:p w:rsidR="00550824" w:rsidRPr="00E76C12" w:rsidRDefault="000C658A">
      <w:pPr>
        <w:pStyle w:val="Betarp"/>
        <w:ind w:firstLine="851"/>
        <w:jc w:val="both"/>
        <w:rPr>
          <w:szCs w:val="24"/>
          <w:lang w:val="lt-LT"/>
        </w:rPr>
      </w:pPr>
      <w:r>
        <w:rPr>
          <w:szCs w:val="24"/>
          <w:lang w:val="lt-LT"/>
        </w:rPr>
        <w:t>2</w:t>
      </w:r>
      <w:r w:rsidR="001B3880" w:rsidRPr="00E76C12">
        <w:rPr>
          <w:szCs w:val="24"/>
          <w:lang w:val="lt-LT"/>
        </w:rPr>
        <w:t xml:space="preserve">. </w:t>
      </w:r>
      <w:r w:rsidR="00005DE2" w:rsidRPr="00E76C12">
        <w:rPr>
          <w:szCs w:val="24"/>
          <w:lang w:val="lt-LT"/>
        </w:rPr>
        <w:t xml:space="preserve">Įgalioti Savivaldybės administracijos </w:t>
      </w:r>
      <w:r w:rsidR="001D52DB">
        <w:rPr>
          <w:szCs w:val="24"/>
          <w:lang w:val="lt-LT"/>
        </w:rPr>
        <w:t xml:space="preserve">Ūkio skyriaus Turto poskyrio vyriausiąją specialistę Daivą Thumat </w:t>
      </w:r>
      <w:r w:rsidR="00005DE2" w:rsidRPr="00E76C12">
        <w:rPr>
          <w:szCs w:val="24"/>
          <w:lang w:val="lt-LT"/>
        </w:rPr>
        <w:t xml:space="preserve">pasirašyti Savivaldybės vardu sprendime nurodyto turto </w:t>
      </w:r>
      <w:r w:rsidR="001D52DB">
        <w:rPr>
          <w:szCs w:val="24"/>
          <w:lang w:val="lt-LT"/>
        </w:rPr>
        <w:t>notarinę</w:t>
      </w:r>
      <w:r w:rsidR="00005DE2" w:rsidRPr="00E76C12">
        <w:rPr>
          <w:szCs w:val="24"/>
          <w:lang w:val="lt-LT"/>
        </w:rPr>
        <w:t xml:space="preserve"> sutart</w:t>
      </w:r>
      <w:r>
        <w:rPr>
          <w:szCs w:val="24"/>
          <w:lang w:val="lt-LT"/>
        </w:rPr>
        <w:t>į</w:t>
      </w:r>
      <w:r w:rsidR="00005DE2" w:rsidRPr="00E76C12">
        <w:rPr>
          <w:szCs w:val="24"/>
          <w:lang w:val="lt-LT"/>
        </w:rPr>
        <w:t xml:space="preserve"> ir turto perdavimo ir priėmimo akt</w:t>
      </w:r>
      <w:r>
        <w:rPr>
          <w:szCs w:val="24"/>
          <w:lang w:val="lt-LT"/>
        </w:rPr>
        <w:t>ą</w:t>
      </w:r>
      <w:r w:rsidR="00005DE2" w:rsidRPr="00E76C12">
        <w:rPr>
          <w:szCs w:val="24"/>
          <w:lang w:val="lt-LT"/>
        </w:rPr>
        <w:t>.</w:t>
      </w:r>
    </w:p>
    <w:p w:rsidR="00550824" w:rsidRPr="00E76C12" w:rsidRDefault="00005DE2">
      <w:pPr>
        <w:pStyle w:val="Betarp"/>
        <w:ind w:firstLine="851"/>
        <w:jc w:val="both"/>
        <w:rPr>
          <w:szCs w:val="24"/>
          <w:lang w:val="lt-LT" w:eastAsia="lt-LT"/>
        </w:rPr>
      </w:pPr>
      <w:r w:rsidRPr="00E76C12">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550824" w:rsidRPr="00E76C12" w:rsidRDefault="00550824">
      <w:pPr>
        <w:pStyle w:val="Betarp"/>
        <w:rPr>
          <w:szCs w:val="24"/>
          <w:lang w:val="lt-LT" w:eastAsia="lt-LT"/>
        </w:rPr>
      </w:pPr>
    </w:p>
    <w:p w:rsidR="00B06346" w:rsidRPr="00E76C12" w:rsidRDefault="00B06346">
      <w:pPr>
        <w:pStyle w:val="Betarp"/>
        <w:rPr>
          <w:szCs w:val="24"/>
          <w:lang w:val="lt-LT" w:eastAsia="lt-LT"/>
        </w:rPr>
      </w:pPr>
    </w:p>
    <w:p w:rsidR="00550824" w:rsidRPr="00E76C12" w:rsidRDefault="00550824">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550824" w:rsidRPr="00E76C12">
        <w:tc>
          <w:tcPr>
            <w:tcW w:w="6078" w:type="dxa"/>
            <w:tcBorders>
              <w:top w:val="nil"/>
              <w:left w:val="nil"/>
              <w:bottom w:val="nil"/>
              <w:right w:val="nil"/>
            </w:tcBorders>
            <w:shd w:val="clear" w:color="auto" w:fill="auto"/>
          </w:tcPr>
          <w:p w:rsidR="00550824" w:rsidRPr="00E76C12" w:rsidRDefault="00005DE2">
            <w:pPr>
              <w:pStyle w:val="Betarp"/>
              <w:rPr>
                <w:szCs w:val="24"/>
                <w:lang w:val="lt-LT"/>
              </w:rPr>
            </w:pPr>
            <w:r w:rsidRPr="00E76C12">
              <w:rPr>
                <w:szCs w:val="24"/>
                <w:lang w:val="lt-LT"/>
              </w:rPr>
              <w:t>Savivaldybės meras</w:t>
            </w:r>
          </w:p>
        </w:tc>
        <w:tc>
          <w:tcPr>
            <w:tcW w:w="3559" w:type="dxa"/>
            <w:tcBorders>
              <w:top w:val="nil"/>
              <w:left w:val="nil"/>
              <w:bottom w:val="nil"/>
              <w:right w:val="nil"/>
            </w:tcBorders>
            <w:shd w:val="clear" w:color="auto" w:fill="auto"/>
          </w:tcPr>
          <w:p w:rsidR="00550824" w:rsidRPr="00E76C12" w:rsidRDefault="00E218DE" w:rsidP="00E218DE">
            <w:pPr>
              <w:pStyle w:val="Betarp"/>
              <w:jc w:val="right"/>
              <w:rPr>
                <w:lang w:val="lt-LT"/>
              </w:rPr>
            </w:pPr>
            <w:r>
              <w:rPr>
                <w:lang w:val="lt-LT"/>
              </w:rPr>
              <w:t>Vytautas Laurinaitis</w:t>
            </w:r>
          </w:p>
        </w:tc>
      </w:tr>
    </w:tbl>
    <w:p w:rsidR="00550824" w:rsidRPr="00E76C12" w:rsidRDefault="00550824">
      <w:pPr>
        <w:pStyle w:val="Betarp"/>
        <w:rPr>
          <w:szCs w:val="24"/>
          <w:lang w:val="lt-LT" w:eastAsia="lt-LT"/>
        </w:rPr>
      </w:pPr>
    </w:p>
    <w:p w:rsidR="00550824" w:rsidRDefault="00550824">
      <w:pPr>
        <w:pStyle w:val="Betarp"/>
        <w:rPr>
          <w:szCs w:val="24"/>
          <w:lang w:val="lt-LT" w:eastAsia="lt-LT"/>
        </w:rPr>
      </w:pPr>
    </w:p>
    <w:p w:rsidR="001D52DB" w:rsidRPr="00E76C12" w:rsidRDefault="001D52DB">
      <w:pPr>
        <w:pStyle w:val="Betarp"/>
        <w:rPr>
          <w:szCs w:val="24"/>
          <w:lang w:val="lt-LT" w:eastAsia="lt-LT"/>
        </w:rPr>
      </w:pPr>
    </w:p>
    <w:p w:rsidR="00AE23DD" w:rsidRDefault="00AE23DD"/>
    <w:p w:rsidR="00550824" w:rsidRPr="00E76C12" w:rsidRDefault="000117AF">
      <w:r>
        <w:t xml:space="preserve">Dalia </w:t>
      </w:r>
      <w:proofErr w:type="spellStart"/>
      <w:r>
        <w:t>Rudienė</w:t>
      </w:r>
      <w:proofErr w:type="spellEnd"/>
    </w:p>
    <w:p w:rsidR="00550824" w:rsidRPr="00E76C12" w:rsidRDefault="00005DE2">
      <w:r w:rsidRPr="00E76C12">
        <w:t>2020-0</w:t>
      </w:r>
      <w:r w:rsidR="000C658A">
        <w:t>3</w:t>
      </w:r>
      <w:r w:rsidRPr="00E76C12">
        <w:t>-</w:t>
      </w:r>
    </w:p>
    <w:p w:rsidR="00550824" w:rsidRPr="00E76C12" w:rsidRDefault="00550824"/>
    <w:p w:rsidR="00602B34" w:rsidRPr="00E76C12" w:rsidRDefault="00602B34"/>
    <w:tbl>
      <w:tblPr>
        <w:tblW w:w="8859" w:type="dxa"/>
        <w:tblInd w:w="108" w:type="dxa"/>
        <w:tblLook w:val="04A0" w:firstRow="1" w:lastRow="0" w:firstColumn="1" w:lastColumn="0" w:noHBand="0" w:noVBand="1"/>
      </w:tblPr>
      <w:tblGrid>
        <w:gridCol w:w="1641"/>
        <w:gridCol w:w="1795"/>
        <w:gridCol w:w="1985"/>
        <w:gridCol w:w="1811"/>
        <w:gridCol w:w="1627"/>
      </w:tblGrid>
      <w:tr w:rsidR="00550824" w:rsidRPr="00E76C12" w:rsidTr="000117AF">
        <w:tc>
          <w:tcPr>
            <w:tcW w:w="1641" w:type="dxa"/>
            <w:shd w:val="clear" w:color="auto" w:fill="auto"/>
          </w:tcPr>
          <w:p w:rsidR="00550824" w:rsidRPr="00E76C12" w:rsidRDefault="000117AF">
            <w:pPr>
              <w:ind w:left="-108"/>
              <w:rPr>
                <w:color w:val="000000"/>
              </w:rPr>
            </w:pPr>
            <w:proofErr w:type="spellStart"/>
            <w:r>
              <w:rPr>
                <w:color w:val="000000"/>
              </w:rPr>
              <w:t>A.Bielskis</w:t>
            </w:r>
            <w:proofErr w:type="spellEnd"/>
          </w:p>
          <w:p w:rsidR="00550824" w:rsidRPr="00E76C12" w:rsidRDefault="00005DE2" w:rsidP="00F72FD4">
            <w:pPr>
              <w:ind w:hanging="108"/>
            </w:pPr>
            <w:r w:rsidRPr="00E76C12">
              <w:rPr>
                <w:color w:val="000000"/>
              </w:rPr>
              <w:t>2020-</w:t>
            </w:r>
            <w:r w:rsidR="000C658A">
              <w:rPr>
                <w:color w:val="000000"/>
              </w:rPr>
              <w:t>03-</w:t>
            </w:r>
            <w:r w:rsidR="000117AF">
              <w:rPr>
                <w:color w:val="000000"/>
              </w:rPr>
              <w:t>09</w:t>
            </w:r>
          </w:p>
        </w:tc>
        <w:tc>
          <w:tcPr>
            <w:tcW w:w="1795" w:type="dxa"/>
            <w:shd w:val="clear" w:color="auto" w:fill="auto"/>
          </w:tcPr>
          <w:p w:rsidR="000117AF" w:rsidRPr="00E76C12" w:rsidRDefault="000117AF" w:rsidP="000117AF">
            <w:pPr>
              <w:rPr>
                <w:color w:val="000000"/>
              </w:rPr>
            </w:pPr>
            <w:r w:rsidRPr="00E76C12">
              <w:rPr>
                <w:color w:val="000000"/>
              </w:rPr>
              <w:t xml:space="preserve">S. </w:t>
            </w:r>
            <w:proofErr w:type="spellStart"/>
            <w:r w:rsidRPr="00E76C12">
              <w:rPr>
                <w:color w:val="000000"/>
              </w:rPr>
              <w:t>Dilertienė</w:t>
            </w:r>
            <w:proofErr w:type="spellEnd"/>
          </w:p>
          <w:p w:rsidR="00550824" w:rsidRPr="00E76C12" w:rsidRDefault="000117AF" w:rsidP="000117AF">
            <w:r w:rsidRPr="00E76C12">
              <w:rPr>
                <w:color w:val="000000"/>
              </w:rPr>
              <w:t>2020-</w:t>
            </w:r>
            <w:r>
              <w:rPr>
                <w:color w:val="000000"/>
              </w:rPr>
              <w:t>03-09</w:t>
            </w:r>
          </w:p>
        </w:tc>
        <w:tc>
          <w:tcPr>
            <w:tcW w:w="1985" w:type="dxa"/>
            <w:shd w:val="clear" w:color="auto" w:fill="auto"/>
          </w:tcPr>
          <w:p w:rsidR="000117AF" w:rsidRPr="00E76C12" w:rsidRDefault="000117AF" w:rsidP="000117AF">
            <w:pPr>
              <w:rPr>
                <w:color w:val="000000"/>
              </w:rPr>
            </w:pPr>
            <w:proofErr w:type="spellStart"/>
            <w:r w:rsidRPr="00E76C12">
              <w:rPr>
                <w:color w:val="000000"/>
              </w:rPr>
              <w:t>Z.Tautvydienė</w:t>
            </w:r>
            <w:proofErr w:type="spellEnd"/>
          </w:p>
          <w:p w:rsidR="00550824" w:rsidRPr="00E76C12" w:rsidRDefault="000117AF" w:rsidP="000117AF">
            <w:r w:rsidRPr="00E76C12">
              <w:rPr>
                <w:color w:val="000000"/>
              </w:rPr>
              <w:t>2020-</w:t>
            </w:r>
            <w:r>
              <w:rPr>
                <w:color w:val="000000"/>
              </w:rPr>
              <w:t>03-09</w:t>
            </w:r>
          </w:p>
        </w:tc>
        <w:tc>
          <w:tcPr>
            <w:tcW w:w="1811" w:type="dxa"/>
            <w:shd w:val="clear" w:color="auto" w:fill="auto"/>
          </w:tcPr>
          <w:p w:rsidR="000117AF" w:rsidRPr="00E76C12" w:rsidRDefault="000117AF" w:rsidP="000117AF">
            <w:pPr>
              <w:rPr>
                <w:color w:val="000000"/>
              </w:rPr>
            </w:pPr>
            <w:proofErr w:type="spellStart"/>
            <w:r>
              <w:t>G.Belokopytova</w:t>
            </w:r>
            <w:proofErr w:type="spellEnd"/>
          </w:p>
          <w:p w:rsidR="000117AF" w:rsidRPr="00E76C12" w:rsidRDefault="000117AF" w:rsidP="000117AF">
            <w:r w:rsidRPr="00E76C12">
              <w:t>2020-</w:t>
            </w:r>
            <w:r>
              <w:t>03-06</w:t>
            </w:r>
          </w:p>
          <w:p w:rsidR="00550824" w:rsidRPr="00E76C12" w:rsidRDefault="00550824" w:rsidP="00F72FD4">
            <w:bookmarkStart w:id="0" w:name="_GoBack"/>
            <w:bookmarkEnd w:id="0"/>
          </w:p>
        </w:tc>
        <w:tc>
          <w:tcPr>
            <w:tcW w:w="1627" w:type="dxa"/>
            <w:shd w:val="clear" w:color="auto" w:fill="auto"/>
          </w:tcPr>
          <w:p w:rsidR="00550824" w:rsidRPr="00E76C12" w:rsidRDefault="00550824" w:rsidP="000117AF"/>
        </w:tc>
      </w:tr>
      <w:tr w:rsidR="00550824" w:rsidRPr="00E76C12" w:rsidTr="000117AF">
        <w:tc>
          <w:tcPr>
            <w:tcW w:w="8859" w:type="dxa"/>
            <w:gridSpan w:val="5"/>
            <w:shd w:val="clear" w:color="auto" w:fill="auto"/>
          </w:tcPr>
          <w:p w:rsidR="00550824" w:rsidRPr="00E76C12" w:rsidRDefault="00005DE2">
            <w:pPr>
              <w:ind w:left="-108"/>
            </w:pPr>
            <w:r w:rsidRPr="00E76C12">
              <w:t>Rengė</w:t>
            </w:r>
          </w:p>
          <w:p w:rsidR="00550824" w:rsidRPr="00E76C12" w:rsidRDefault="00005DE2">
            <w:pPr>
              <w:ind w:hanging="108"/>
            </w:pPr>
            <w:r w:rsidRPr="00E76C12">
              <w:t>Daiva Thumat, (8 441)  79 210, el. p. daiva.thumat@silute.lt</w:t>
            </w:r>
          </w:p>
          <w:p w:rsidR="00550824" w:rsidRPr="00E76C12" w:rsidRDefault="00005DE2" w:rsidP="000C658A">
            <w:pPr>
              <w:ind w:hanging="108"/>
            </w:pPr>
            <w:r w:rsidRPr="00E76C12">
              <w:t>2020-0</w:t>
            </w:r>
            <w:r w:rsidR="000C658A">
              <w:t>3-</w:t>
            </w:r>
            <w:r w:rsidR="000739AD">
              <w:t>06</w:t>
            </w:r>
          </w:p>
        </w:tc>
      </w:tr>
    </w:tbl>
    <w:p w:rsidR="00550824" w:rsidRPr="00E76C12" w:rsidRDefault="00602B34" w:rsidP="00602B34">
      <w:pPr>
        <w:ind w:firstLine="900"/>
        <w:rPr>
          <w:b/>
        </w:rPr>
      </w:pPr>
      <w:r w:rsidRPr="00E76C12">
        <w:rPr>
          <w:b/>
        </w:rPr>
        <w:t xml:space="preserve">                                </w:t>
      </w:r>
      <w:r w:rsidR="00005DE2" w:rsidRPr="00E76C12">
        <w:rPr>
          <w:b/>
        </w:rPr>
        <w:t>ŠILUTĖS RAJONO SAVIVALDYBĖS</w:t>
      </w:r>
    </w:p>
    <w:p w:rsidR="00550824" w:rsidRPr="00E76C12" w:rsidRDefault="00005DE2">
      <w:pPr>
        <w:jc w:val="center"/>
        <w:rPr>
          <w:b/>
        </w:rPr>
      </w:pPr>
      <w:r w:rsidRPr="00E76C12">
        <w:rPr>
          <w:b/>
        </w:rPr>
        <w:t>ŪKIO SKYRIAUS TURTO POSKYRIS</w:t>
      </w:r>
    </w:p>
    <w:p w:rsidR="00550824" w:rsidRPr="00E76C12" w:rsidRDefault="00005DE2">
      <w:pPr>
        <w:jc w:val="center"/>
        <w:rPr>
          <w:b/>
        </w:rPr>
      </w:pPr>
      <w:r w:rsidRPr="00E76C12">
        <w:rPr>
          <w:b/>
        </w:rPr>
        <w:t>AIŠKINAMASIS RAŠTAS</w:t>
      </w:r>
    </w:p>
    <w:p w:rsidR="00550824" w:rsidRPr="00E76C12" w:rsidRDefault="00005DE2">
      <w:pPr>
        <w:jc w:val="center"/>
        <w:rPr>
          <w:b/>
          <w:bCs/>
        </w:rPr>
      </w:pPr>
      <w:r w:rsidRPr="00E76C12">
        <w:rPr>
          <w:b/>
          <w:bCs/>
        </w:rPr>
        <w:t>DĖL TARYBOS SPRENDIMO PROJEKTO</w:t>
      </w:r>
    </w:p>
    <w:p w:rsidR="00550824" w:rsidRPr="00E76C12" w:rsidRDefault="00005DE2" w:rsidP="00AE23DD">
      <w:pPr>
        <w:pStyle w:val="Betarp"/>
        <w:jc w:val="center"/>
        <w:rPr>
          <w:b/>
          <w:bCs/>
          <w:szCs w:val="24"/>
          <w:lang w:val="lt-LT"/>
        </w:rPr>
      </w:pPr>
      <w:r w:rsidRPr="00E76C12">
        <w:rPr>
          <w:b/>
          <w:lang w:val="lt-LT"/>
        </w:rPr>
        <w:t>„</w:t>
      </w:r>
      <w:r w:rsidR="00AE23DD" w:rsidRPr="00E76C12">
        <w:rPr>
          <w:b/>
          <w:bCs/>
          <w:szCs w:val="24"/>
          <w:lang w:val="lt-LT"/>
        </w:rPr>
        <w:t xml:space="preserve">DĖL </w:t>
      </w:r>
      <w:r w:rsidR="00AE23DD">
        <w:rPr>
          <w:b/>
          <w:bCs/>
          <w:szCs w:val="24"/>
          <w:lang w:val="lt-LT"/>
        </w:rPr>
        <w:t xml:space="preserve">NEKILNOJKAMOJO TURTO PERĖMIMO </w:t>
      </w:r>
      <w:r w:rsidR="00AE23DD" w:rsidRPr="00E76C12">
        <w:rPr>
          <w:b/>
          <w:bCs/>
          <w:szCs w:val="24"/>
          <w:lang w:val="lt-LT"/>
        </w:rPr>
        <w:t xml:space="preserve">ŠILUTĖS RAJONO SAVIVALDYBĖS </w:t>
      </w:r>
      <w:r w:rsidR="00AE23DD">
        <w:rPr>
          <w:b/>
          <w:bCs/>
          <w:szCs w:val="24"/>
          <w:lang w:val="lt-LT"/>
        </w:rPr>
        <w:t>NUOSAVYBĖN IŠ JUKNAIČIŲ BENDRUOMENĖS</w:t>
      </w:r>
      <w:r w:rsidRPr="00E76C12">
        <w:rPr>
          <w:b/>
          <w:bCs/>
          <w:lang w:val="lt-LT"/>
        </w:rPr>
        <w:t>“</w:t>
      </w:r>
    </w:p>
    <w:p w:rsidR="00550824" w:rsidRPr="00E76C12" w:rsidRDefault="00550824">
      <w:pPr>
        <w:jc w:val="center"/>
      </w:pPr>
    </w:p>
    <w:p w:rsidR="00550824" w:rsidRPr="00E76C12" w:rsidRDefault="00005DE2">
      <w:pPr>
        <w:jc w:val="center"/>
      </w:pPr>
      <w:r w:rsidRPr="00E76C12">
        <w:t xml:space="preserve">2020 m. </w:t>
      </w:r>
      <w:r w:rsidR="000C658A">
        <w:t xml:space="preserve">kovo </w:t>
      </w:r>
      <w:r w:rsidR="000739AD">
        <w:t>6</w:t>
      </w:r>
      <w:r w:rsidRPr="00E76C12">
        <w:t xml:space="preserve"> d.</w:t>
      </w:r>
    </w:p>
    <w:p w:rsidR="00550824" w:rsidRPr="00E76C12" w:rsidRDefault="00005DE2">
      <w:pPr>
        <w:jc w:val="center"/>
      </w:pPr>
      <w:r w:rsidRPr="00E76C12">
        <w:t>Šilutė</w:t>
      </w:r>
    </w:p>
    <w:p w:rsidR="00550824" w:rsidRPr="00E76C12" w:rsidRDefault="00550824">
      <w:pPr>
        <w:jc w:val="center"/>
        <w:rPr>
          <w:i/>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rPr>
            </w:pPr>
            <w:r w:rsidRPr="00E76C12">
              <w:rPr>
                <w:b/>
                <w:bCs/>
                <w:i/>
                <w:iCs/>
              </w:rPr>
              <w:t>1. Parengto projekto tikslai ir uždaviniai.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C6057" w:rsidRPr="00BC6057" w:rsidRDefault="00BC6057" w:rsidP="00BC6057">
            <w:pPr>
              <w:jc w:val="both"/>
              <w:rPr>
                <w:bCs/>
                <w:i/>
              </w:rPr>
            </w:pPr>
            <w:r w:rsidRPr="00BC6057">
              <w:rPr>
                <w:bCs/>
                <w:i/>
              </w:rPr>
              <w:t>Perimti Šilutės rajono savivaldybės nuosavybėn iš asociacijos Juknaičių bendruomenės, juridinio asmens kodas 177488816, Šilutės r. sav., Juknaičių sen., Juknaičių k., esantį nekilnojamąjį turtą:</w:t>
            </w:r>
          </w:p>
          <w:p w:rsidR="00BC6057" w:rsidRPr="00BC6057" w:rsidRDefault="00BC6057" w:rsidP="00BC6057">
            <w:pPr>
              <w:jc w:val="both"/>
              <w:rPr>
                <w:bCs/>
                <w:i/>
              </w:rPr>
            </w:pPr>
            <w:r>
              <w:rPr>
                <w:bCs/>
                <w:i/>
              </w:rPr>
              <w:t xml:space="preserve">- </w:t>
            </w:r>
            <w:r w:rsidRPr="00BC6057">
              <w:rPr>
                <w:bCs/>
                <w:i/>
              </w:rPr>
              <w:t>Vasaros estrados sceną (unikalus numeris 4400-2647-4304, plotas 352,00 kv. m).</w:t>
            </w:r>
          </w:p>
          <w:p w:rsidR="00BC6057" w:rsidRPr="00BC6057" w:rsidRDefault="00BC6057" w:rsidP="00BC6057">
            <w:pPr>
              <w:jc w:val="both"/>
              <w:rPr>
                <w:bCs/>
                <w:i/>
              </w:rPr>
            </w:pPr>
            <w:r>
              <w:rPr>
                <w:bCs/>
                <w:i/>
              </w:rPr>
              <w:t xml:space="preserve">- </w:t>
            </w:r>
            <w:r w:rsidRPr="00BC6057">
              <w:rPr>
                <w:bCs/>
                <w:i/>
              </w:rPr>
              <w:t>Žiūrovų amfiteatrą (unikalus numeris 4400-2647-4320, plotas 453,00 kv. m).</w:t>
            </w:r>
          </w:p>
          <w:p w:rsidR="00BC6057" w:rsidRPr="00BC6057" w:rsidRDefault="00BC6057" w:rsidP="00BC6057">
            <w:pPr>
              <w:jc w:val="both"/>
              <w:rPr>
                <w:bCs/>
                <w:i/>
              </w:rPr>
            </w:pPr>
            <w:r>
              <w:rPr>
                <w:bCs/>
                <w:i/>
              </w:rPr>
              <w:t xml:space="preserve">- </w:t>
            </w:r>
            <w:r w:rsidRPr="00BC6057">
              <w:rPr>
                <w:bCs/>
                <w:i/>
              </w:rPr>
              <w:t>Pėsčiųjų takus (unikalus numeris 4400-2647-4375, plotas 987,00 kv. m).</w:t>
            </w:r>
          </w:p>
          <w:p w:rsidR="00BC6057" w:rsidRPr="00BC6057" w:rsidRDefault="00BC6057" w:rsidP="00BC6057">
            <w:pPr>
              <w:jc w:val="both"/>
              <w:rPr>
                <w:bCs/>
                <w:i/>
              </w:rPr>
            </w:pPr>
            <w:r>
              <w:rPr>
                <w:bCs/>
                <w:i/>
              </w:rPr>
              <w:t xml:space="preserve">- </w:t>
            </w:r>
            <w:r w:rsidRPr="00BC6057">
              <w:rPr>
                <w:bCs/>
                <w:i/>
              </w:rPr>
              <w:t>Automobilių stovėjimo aikštelę (unikalus numeris 4400-2647-4431, plotas 255 kv. m).</w:t>
            </w:r>
          </w:p>
          <w:p w:rsidR="00602B34" w:rsidRPr="00E76C12" w:rsidRDefault="00BC6057" w:rsidP="00BC6057">
            <w:pPr>
              <w:jc w:val="both"/>
              <w:rPr>
                <w:bCs/>
                <w:i/>
              </w:rPr>
            </w:pPr>
            <w:r>
              <w:rPr>
                <w:bCs/>
                <w:i/>
              </w:rPr>
              <w:t xml:space="preserve">- </w:t>
            </w:r>
            <w:r w:rsidRPr="00BC6057">
              <w:rPr>
                <w:bCs/>
                <w:i/>
              </w:rPr>
              <w:t>Automobilių stovėjimo aikštelę (unikalus numeris 4400-2647-4464, plotas 135 kv. m).</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rPr>
            </w:pPr>
            <w:r w:rsidRPr="00E76C12">
              <w:rPr>
                <w:b/>
                <w:bCs/>
                <w:i/>
                <w:iCs/>
              </w:rPr>
              <w:t>2. Kaip šiuo metu yra sureguliuoti projekte aptarti klausimai.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C6057" w:rsidRDefault="00BC6057">
            <w:pPr>
              <w:jc w:val="both"/>
              <w:rPr>
                <w:bCs/>
                <w:i/>
              </w:rPr>
            </w:pPr>
            <w:r w:rsidRPr="00E76C12">
              <w:rPr>
                <w:bCs/>
                <w:i/>
              </w:rPr>
              <w:t>Vadovaujantis</w:t>
            </w:r>
            <w:r w:rsidRPr="00BC6057">
              <w:rPr>
                <w:bCs/>
                <w:i/>
              </w:rPr>
              <w:t xml:space="preserve"> </w:t>
            </w:r>
            <w:hyperlink r:id="rId8" w:history="1">
              <w:r w:rsidRPr="00BC6057">
                <w:rPr>
                  <w:rStyle w:val="Hipersaitas"/>
                  <w:bCs/>
                  <w:i/>
                </w:rPr>
                <w:t>Lietuvos Respublikos valstybės ir savivaldybių turto valdymo, naudojimo ir disponavimo juo įstatymo</w:t>
              </w:r>
            </w:hyperlink>
            <w:r w:rsidRPr="00BC6057">
              <w:rPr>
                <w:bCs/>
                <w:i/>
              </w:rPr>
              <w:t xml:space="preserve"> 6 straipsnio 5 punktu</w:t>
            </w:r>
            <w:r>
              <w:rPr>
                <w:bCs/>
                <w:i/>
              </w:rPr>
              <w:t>, vienas iš s</w:t>
            </w:r>
            <w:r w:rsidRPr="00BC6057">
              <w:rPr>
                <w:bCs/>
                <w:i/>
              </w:rPr>
              <w:t>avivaldybių turto įgijimo būd</w:t>
            </w:r>
            <w:r>
              <w:rPr>
                <w:bCs/>
                <w:i/>
              </w:rPr>
              <w:t>ų – pagal sandorius.</w:t>
            </w:r>
          </w:p>
          <w:p w:rsidR="00AE23DD" w:rsidRPr="00E76C12" w:rsidRDefault="00AE23DD" w:rsidP="00004D72">
            <w:pPr>
              <w:jc w:val="both"/>
              <w:rPr>
                <w:bCs/>
                <w:i/>
              </w:rPr>
            </w:pPr>
            <w:r>
              <w:rPr>
                <w:bCs/>
                <w:i/>
              </w:rPr>
              <w:t xml:space="preserve">Juknaičių bendruomenė 2010 metais </w:t>
            </w:r>
            <w:r w:rsidR="00004D72">
              <w:rPr>
                <w:bCs/>
                <w:i/>
              </w:rPr>
              <w:t xml:space="preserve">parengė ir </w:t>
            </w:r>
            <w:r>
              <w:rPr>
                <w:bCs/>
                <w:i/>
              </w:rPr>
              <w:t>įgyvendino vietos projektą „Juknaičių gyvenvietės parko poilsio zonos renovacija“ Nr. LEADER-10-ŠILUTĖ-01-003, finansuotą iš Europos Sąjungos žemės ūkio fondo lėšų skirtų kaimo plėtrai</w:t>
            </w:r>
            <w:r w:rsidR="00004D72">
              <w:rPr>
                <w:bCs/>
                <w:i/>
              </w:rPr>
              <w:t xml:space="preserve">. 2016 m. liepos 6 d. baigėsi vietos projekto kontrolės laikotarpis. Sukurta poilsio zona buvo pastatyta ir įregistruota Nekilnojamojo turto registre Juknaičių bendruomenės vardu. Juknaičių bendruomenė neturi resursų sukurtos poilsio zonos išlaikymui. Vadovaujantis </w:t>
            </w:r>
            <w:hyperlink r:id="rId9" w:history="1">
              <w:r w:rsidR="00004D72" w:rsidRPr="00004D72">
                <w:rPr>
                  <w:rStyle w:val="Hipersaitas"/>
                  <w:bCs/>
                  <w:i/>
                </w:rPr>
                <w:t>Lietuvos Respublikos vietos savivaldos įstatymo</w:t>
              </w:r>
            </w:hyperlink>
            <w:r w:rsidR="00004D72">
              <w:rPr>
                <w:bCs/>
                <w:i/>
              </w:rPr>
              <w:t xml:space="preserve"> 6 straipsnio 29 punktu, viena iš savarankiškųjų savivaldybių funkcijų yra </w:t>
            </w:r>
            <w:r w:rsidR="00004D72" w:rsidRPr="00004D72">
              <w:rPr>
                <w:bCs/>
                <w:i/>
              </w:rPr>
              <w:t xml:space="preserve">kūno kultūros ir sporto plėtojimas, </w:t>
            </w:r>
            <w:r w:rsidR="00004D72">
              <w:rPr>
                <w:bCs/>
                <w:i/>
              </w:rPr>
              <w:t xml:space="preserve">gyventojų poilsio organizavimas. Juknaičių bendruomenė prašo perimti Šilutės rajono savivaldybės nuosavybėn </w:t>
            </w:r>
            <w:r w:rsidR="00004D72" w:rsidRPr="00004D72">
              <w:rPr>
                <w:bCs/>
                <w:i/>
              </w:rPr>
              <w:t>Šilutės r. sav., Juknaičių sen., Juknaičių k., esan</w:t>
            </w:r>
            <w:r w:rsidR="00004D72">
              <w:rPr>
                <w:bCs/>
                <w:i/>
              </w:rPr>
              <w:t>čius statinius</w:t>
            </w:r>
            <w:r w:rsidR="00004D72" w:rsidRPr="00004D72">
              <w:rPr>
                <w:bCs/>
                <w:i/>
              </w:rPr>
              <w:t>:</w:t>
            </w:r>
            <w:r w:rsidR="00004D72">
              <w:rPr>
                <w:bCs/>
                <w:i/>
              </w:rPr>
              <w:t xml:space="preserve"> v</w:t>
            </w:r>
            <w:r w:rsidR="00004D72" w:rsidRPr="00004D72">
              <w:rPr>
                <w:bCs/>
                <w:i/>
              </w:rPr>
              <w:t>asaros estrados sceną (unikalus numeris 4400-2647-4304)</w:t>
            </w:r>
            <w:r w:rsidR="00004D72">
              <w:rPr>
                <w:bCs/>
                <w:i/>
              </w:rPr>
              <w:t>, ž</w:t>
            </w:r>
            <w:r w:rsidR="00004D72" w:rsidRPr="00004D72">
              <w:rPr>
                <w:bCs/>
                <w:i/>
              </w:rPr>
              <w:t>iūrovų amfiteatrą (unikalus numeris 4400-2647-4320</w:t>
            </w:r>
            <w:r w:rsidR="00004D72">
              <w:rPr>
                <w:bCs/>
                <w:i/>
              </w:rPr>
              <w:t>), p</w:t>
            </w:r>
            <w:r w:rsidR="00004D72" w:rsidRPr="00004D72">
              <w:rPr>
                <w:bCs/>
                <w:i/>
              </w:rPr>
              <w:t>ėsčiųjų takus (unikalus numeris 4400-2647-4375)</w:t>
            </w:r>
            <w:r w:rsidR="00004D72">
              <w:rPr>
                <w:bCs/>
                <w:i/>
              </w:rPr>
              <w:t>, a</w:t>
            </w:r>
            <w:r w:rsidR="00004D72" w:rsidRPr="00004D72">
              <w:rPr>
                <w:bCs/>
                <w:i/>
              </w:rPr>
              <w:t>utomobilių stovėjimo aikštelę (unikalus numeris 4400-2647-4431)</w:t>
            </w:r>
            <w:r w:rsidR="00004D72">
              <w:rPr>
                <w:bCs/>
                <w:i/>
              </w:rPr>
              <w:t>, a</w:t>
            </w:r>
            <w:r w:rsidR="00004D72" w:rsidRPr="00004D72">
              <w:rPr>
                <w:bCs/>
                <w:i/>
              </w:rPr>
              <w:t>utomobilių stovėjimo aikštelę (unikalus numeris 4400-2647-4464).</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iCs/>
              </w:rPr>
            </w:pPr>
            <w:r w:rsidRPr="00E76C12">
              <w:rPr>
                <w:b/>
                <w:bCs/>
                <w:i/>
                <w:iCs/>
              </w:rPr>
              <w:t>3. Kokių pozityvių rezultatų laukiama.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1B3880" w:rsidP="00BC6057">
            <w:pPr>
              <w:jc w:val="both"/>
              <w:rPr>
                <w:i/>
              </w:rPr>
            </w:pPr>
            <w:r w:rsidRPr="00E76C12">
              <w:rPr>
                <w:bCs/>
                <w:i/>
              </w:rPr>
              <w:t xml:space="preserve">Šilutės rajono savivaldybės </w:t>
            </w:r>
            <w:r w:rsidR="000C658A">
              <w:rPr>
                <w:bCs/>
                <w:i/>
              </w:rPr>
              <w:t>n</w:t>
            </w:r>
            <w:r w:rsidR="00BC6057">
              <w:rPr>
                <w:bCs/>
                <w:i/>
              </w:rPr>
              <w:t>uosavybėn bus perduotas nekilnojamasis turtas reikalingas Juknaičių seniūnijos gyventojų poilsio organizavimui.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b/>
                <w:bCs/>
                <w:i/>
                <w:iCs/>
              </w:rPr>
            </w:pPr>
            <w:r w:rsidRPr="00E76C12">
              <w:rPr>
                <w:b/>
                <w:bCs/>
                <w:i/>
                <w:iCs/>
              </w:rPr>
              <w:t>4. Galimos neigiamos priimto projekto pasekmės ir kokių priemonių reikėtų imtis, kad tokių pasekmių būtų išvengta.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i/>
              </w:rPr>
            </w:pPr>
            <w:r w:rsidRPr="00E76C12">
              <w:rPr>
                <w:i/>
              </w:rPr>
              <w:t>Nenumatoma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b/>
                <w:bCs/>
                <w:i/>
                <w:iCs/>
              </w:rPr>
            </w:pPr>
            <w:r w:rsidRPr="00E76C12">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BC6057" w:rsidP="00BC6057">
            <w:pPr>
              <w:jc w:val="both"/>
              <w:rPr>
                <w:i/>
              </w:rPr>
            </w:pPr>
            <w:r>
              <w:rPr>
                <w:i/>
              </w:rPr>
              <w:t>G</w:t>
            </w:r>
            <w:r w:rsidRPr="00BC6057">
              <w:rPr>
                <w:i/>
              </w:rPr>
              <w:t>aliojanči</w:t>
            </w:r>
            <w:r>
              <w:rPr>
                <w:i/>
              </w:rPr>
              <w:t>ų</w:t>
            </w:r>
            <w:r w:rsidRPr="00BC6057">
              <w:rPr>
                <w:i/>
              </w:rPr>
              <w:t xml:space="preserve"> akt</w:t>
            </w:r>
            <w:r>
              <w:rPr>
                <w:i/>
              </w:rPr>
              <w:t>ų ner</w:t>
            </w:r>
            <w:r w:rsidRPr="00BC6057">
              <w:rPr>
                <w:i/>
              </w:rPr>
              <w:t>eikės pakeisti ar panaikinti</w:t>
            </w:r>
            <w:r>
              <w:rPr>
                <w:i/>
              </w:rPr>
              <w:t>;</w:t>
            </w:r>
            <w:r w:rsidRPr="00BC6057">
              <w:rPr>
                <w:i/>
              </w:rPr>
              <w:t xml:space="preserve"> </w:t>
            </w:r>
            <w:r w:rsidR="00005DE2" w:rsidRPr="00E76C12">
              <w:rPr>
                <w:i/>
              </w:rPr>
              <w:t>Kolegijos ar mero priimamų aktų nereikia.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b/>
                <w:bCs/>
                <w:i/>
                <w:iCs/>
              </w:rPr>
            </w:pPr>
            <w:r w:rsidRPr="00E76C12">
              <w:rPr>
                <w:b/>
                <w:bCs/>
                <w:i/>
                <w:iCs/>
              </w:rPr>
              <w:t>6. Jeigu reikia atlikti sprendimo projekto antikorupcinį vertinimą, sprendžia projekto rengėjas, atsižvelgdamas į Teisės aktų projektų antikorupcinio vertinimo taisykles.</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i/>
              </w:rPr>
            </w:pPr>
            <w:r w:rsidRPr="00E76C12">
              <w:rPr>
                <w:i/>
              </w:rPr>
              <w:t>Antikorupcinio vertinimo atlikti nereikia.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iCs/>
              </w:rPr>
            </w:pPr>
            <w:r w:rsidRPr="00E76C12">
              <w:rPr>
                <w:b/>
                <w:bCs/>
                <w:i/>
                <w:iCs/>
              </w:rPr>
              <w:t>7. Projekto rengimo metu gauti specialistų vertinimai ir išvados, ekonominiai apskaičiavimai (sąmatos) ir konkretūs finansavimo šaltiniai.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BC6057" w:rsidRDefault="00BC6057" w:rsidP="00BC6057">
            <w:pPr>
              <w:jc w:val="both"/>
              <w:rPr>
                <w:i/>
              </w:rPr>
            </w:pPr>
            <w:r>
              <w:rPr>
                <w:i/>
              </w:rPr>
              <w:t>Juknaičių bendruomenės 2020-02-13 prašymas.</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r w:rsidRPr="00E76C12">
              <w:rPr>
                <w:b/>
                <w:bCs/>
                <w:i/>
                <w:iCs/>
              </w:rPr>
              <w:t>8. Projekto autorius ar autorių grupė.</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i/>
              </w:rPr>
            </w:pPr>
            <w:r w:rsidRPr="00E76C12">
              <w:rPr>
                <w:i/>
              </w:rPr>
              <w:t xml:space="preserve"> Daiva Thumat, Ūkio skyriaus Turto poskyrio vyriausioji specialistė.</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r w:rsidRPr="00E76C12">
              <w:rPr>
                <w:b/>
                <w:bCs/>
                <w:i/>
                <w:iCs/>
              </w:rPr>
              <w:lastRenderedPageBreak/>
              <w:t>9. Reikšminiai projekto žodžiai, kurių reikia šiam projektui įtraukti į kompiuterinę paieškos sistemą.</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BC6057" w:rsidP="00BC6057">
            <w:pPr>
              <w:jc w:val="both"/>
              <w:rPr>
                <w:bCs/>
                <w:i/>
              </w:rPr>
            </w:pPr>
            <w:r w:rsidRPr="00BC6057">
              <w:rPr>
                <w:bCs/>
                <w:i/>
              </w:rPr>
              <w:t>Juknaičių bendruomenė, juridinio asmens kodas 177488816, Šilutės r. sav., Juknaičių sen., Juknaičių k.</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iCs/>
              </w:rPr>
            </w:pPr>
            <w:r w:rsidRPr="00E76C12">
              <w:rPr>
                <w:b/>
                <w:bCs/>
                <w:i/>
                <w:iCs/>
              </w:rPr>
              <w:t>10. Kiti, autorių nuomone, reikalingi pagrindimai ir paaiškinimai.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3880" w:rsidRPr="00BC6057" w:rsidRDefault="00005DE2" w:rsidP="001B3880">
            <w:pPr>
              <w:jc w:val="both"/>
              <w:rPr>
                <w:i/>
              </w:rPr>
            </w:pPr>
            <w:r w:rsidRPr="00E76C12">
              <w:rPr>
                <w:i/>
              </w:rPr>
              <w:t xml:space="preserve">Papildoma medžiaga </w:t>
            </w:r>
            <w:hyperlink r:id="rId10" w:history="1">
              <w:r w:rsidRPr="00E76C12">
                <w:rPr>
                  <w:rStyle w:val="Hipersaitas"/>
                  <w:i/>
                </w:rPr>
                <w:t>pridedama</w:t>
              </w:r>
            </w:hyperlink>
            <w:r w:rsidR="001B3880" w:rsidRPr="00E76C12">
              <w:rPr>
                <w:i/>
              </w:rPr>
              <w:t xml:space="preserve">. </w:t>
            </w:r>
          </w:p>
        </w:tc>
      </w:tr>
    </w:tbl>
    <w:p w:rsidR="00550824" w:rsidRPr="00E76C12" w:rsidRDefault="00550824">
      <w:pPr>
        <w:jc w:val="center"/>
        <w:rPr>
          <w:i/>
        </w:rPr>
      </w:pPr>
    </w:p>
    <w:p w:rsidR="00550824" w:rsidRPr="00E76C12" w:rsidRDefault="00550824">
      <w:pPr>
        <w:jc w:val="center"/>
        <w:rPr>
          <w:i/>
        </w:rPr>
      </w:pPr>
    </w:p>
    <w:p w:rsidR="00550824" w:rsidRDefault="00005DE2" w:rsidP="00602B34">
      <w:pPr>
        <w:jc w:val="center"/>
      </w:pPr>
      <w:r w:rsidRPr="00E76C12">
        <w:rPr>
          <w:i/>
        </w:rPr>
        <w:t xml:space="preserve">Ūkio skyriaus Turto poskyrio vyriausioji specialistė   </w:t>
      </w:r>
      <w:r w:rsidRPr="00E76C12">
        <w:rPr>
          <w:i/>
        </w:rPr>
        <w:tab/>
      </w:r>
      <w:r w:rsidRPr="00E76C12">
        <w:rPr>
          <w:i/>
        </w:rPr>
        <w:tab/>
      </w:r>
      <w:r w:rsidRPr="00E76C12">
        <w:rPr>
          <w:i/>
        </w:rPr>
        <w:tab/>
        <w:t>Daiva Thumat</w:t>
      </w:r>
    </w:p>
    <w:sectPr w:rsidR="00550824">
      <w:footerReference w:type="default" r:id="rId11"/>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39" w:rsidRDefault="003B7F39">
      <w:r>
        <w:separator/>
      </w:r>
    </w:p>
  </w:endnote>
  <w:endnote w:type="continuationSeparator" w:id="0">
    <w:p w:rsidR="003B7F39" w:rsidRDefault="003B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824" w:rsidRPr="001D1FAB" w:rsidRDefault="00BB49B5">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metai\kovo 26 d\TUR04sKJV.docx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39" w:rsidRDefault="003B7F39">
      <w:r>
        <w:separator/>
      </w:r>
    </w:p>
  </w:footnote>
  <w:footnote w:type="continuationSeparator" w:id="0">
    <w:p w:rsidR="003B7F39" w:rsidRDefault="003B7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1EEF721C"/>
    <w:multiLevelType w:val="hybridMultilevel"/>
    <w:tmpl w:val="48E6F794"/>
    <w:lvl w:ilvl="0" w:tplc="F57C228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570345BF"/>
    <w:multiLevelType w:val="multilevel"/>
    <w:tmpl w:val="2DA4399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4D72"/>
    <w:rsid w:val="00005DE2"/>
    <w:rsid w:val="000117AF"/>
    <w:rsid w:val="000263D1"/>
    <w:rsid w:val="00053EA8"/>
    <w:rsid w:val="000739AD"/>
    <w:rsid w:val="000960C4"/>
    <w:rsid w:val="000A64AD"/>
    <w:rsid w:val="000C658A"/>
    <w:rsid w:val="001B3880"/>
    <w:rsid w:val="001B4C14"/>
    <w:rsid w:val="001D1FAB"/>
    <w:rsid w:val="001D52DB"/>
    <w:rsid w:val="001E56F5"/>
    <w:rsid w:val="00256282"/>
    <w:rsid w:val="003503BA"/>
    <w:rsid w:val="00372E60"/>
    <w:rsid w:val="003B7F39"/>
    <w:rsid w:val="00407955"/>
    <w:rsid w:val="004320C4"/>
    <w:rsid w:val="0046326C"/>
    <w:rsid w:val="00467BCF"/>
    <w:rsid w:val="00550824"/>
    <w:rsid w:val="00566845"/>
    <w:rsid w:val="005B77C7"/>
    <w:rsid w:val="00602B34"/>
    <w:rsid w:val="006A5828"/>
    <w:rsid w:val="007D5704"/>
    <w:rsid w:val="0081743E"/>
    <w:rsid w:val="00885D4E"/>
    <w:rsid w:val="008D25BD"/>
    <w:rsid w:val="008D7674"/>
    <w:rsid w:val="0090671E"/>
    <w:rsid w:val="00992E62"/>
    <w:rsid w:val="009A26C5"/>
    <w:rsid w:val="009A714C"/>
    <w:rsid w:val="009F2DA5"/>
    <w:rsid w:val="00AB2931"/>
    <w:rsid w:val="00AD2111"/>
    <w:rsid w:val="00AE23DD"/>
    <w:rsid w:val="00B06346"/>
    <w:rsid w:val="00B464F6"/>
    <w:rsid w:val="00B55118"/>
    <w:rsid w:val="00B8623A"/>
    <w:rsid w:val="00BA5619"/>
    <w:rsid w:val="00BB49B5"/>
    <w:rsid w:val="00BC6057"/>
    <w:rsid w:val="00C0426D"/>
    <w:rsid w:val="00C13907"/>
    <w:rsid w:val="00C860C3"/>
    <w:rsid w:val="00CA184A"/>
    <w:rsid w:val="00CB7C06"/>
    <w:rsid w:val="00CC12E0"/>
    <w:rsid w:val="00CF5028"/>
    <w:rsid w:val="00DB47B7"/>
    <w:rsid w:val="00E218DE"/>
    <w:rsid w:val="00E40BBF"/>
    <w:rsid w:val="00E76C12"/>
    <w:rsid w:val="00F672D1"/>
    <w:rsid w:val="00F72FD4"/>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5496D69DF98/as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4priedas.pdf" TargetMode="Externa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FF74-336A-42F9-BB2F-2A9038A6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3871</Words>
  <Characters>2207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EKONOM_DT8</cp:lastModifiedBy>
  <cp:revision>14</cp:revision>
  <cp:lastPrinted>2019-12-11T11:54:00Z</cp:lastPrinted>
  <dcterms:created xsi:type="dcterms:W3CDTF">2020-03-05T06:30:00Z</dcterms:created>
  <dcterms:modified xsi:type="dcterms:W3CDTF">2020-03-10T13:52:00Z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