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ind w:left="6480" w:hanging="0"/>
        <w:jc w:val="right"/>
        <w:rPr/>
      </w:pPr>
      <w:r>
        <w:rPr>
          <w:b/>
          <w:color w:val="000000"/>
        </w:rPr>
        <w:t xml:space="preserve">Projektas </w:t>
      </w:r>
    </w:p>
    <w:p>
      <w:pPr>
        <w:pStyle w:val="Normal"/>
        <w:overflowPunct w:val="false"/>
        <w:ind w:left="6480" w:hanging="0"/>
        <w:jc w:val="both"/>
        <w:rPr>
          <w:b/>
          <w:b/>
          <w:color w:val="000000"/>
        </w:rPr>
      </w:pPr>
      <w:r>
        <w:rPr>
          <w:b/>
          <w:color w:val="000000"/>
        </w:rPr>
      </w:r>
    </w:p>
    <w:p>
      <w:pPr>
        <w:pStyle w:val="Normal"/>
        <w:overflowPunct w:val="false"/>
        <w:jc w:val="center"/>
        <w:textAlignment w:val="baseline"/>
        <w:rPr>
          <w:b/>
          <w:b/>
        </w:rPr>
      </w:pPr>
      <w:r>
        <w:rPr>
          <w:b/>
        </w:rPr>
        <w:t>ŠILUTĖS RAJONO SAVIVALDYBĖS TARYBA</w:t>
      </w:r>
    </w:p>
    <w:p>
      <w:pPr>
        <w:pStyle w:val="Normal"/>
        <w:overflowPunct w:val="false"/>
        <w:ind w:left="2592" w:firstLine="1296"/>
        <w:rPr>
          <w:b/>
          <w:b/>
          <w:color w:val="000000"/>
        </w:rPr>
      </w:pPr>
      <w:r>
        <w:rPr>
          <w:b/>
          <w:color w:val="000000"/>
        </w:rPr>
      </w:r>
    </w:p>
    <w:p>
      <w:pPr>
        <w:pStyle w:val="Normal"/>
        <w:overflowPunct w:val="false"/>
        <w:jc w:val="center"/>
        <w:rPr>
          <w:b/>
          <w:b/>
          <w:color w:val="000000"/>
        </w:rPr>
      </w:pPr>
      <w:r>
        <w:rPr>
          <w:b/>
          <w:color w:val="000000"/>
        </w:rPr>
        <w:t>SPRENDIMAS</w:t>
      </w:r>
    </w:p>
    <w:p>
      <w:pPr>
        <w:pStyle w:val="Normal"/>
        <w:jc w:val="center"/>
        <w:rPr/>
      </w:pPr>
      <w:bookmarkStart w:id="0" w:name="_Hlk5960155"/>
      <w:r>
        <w:rPr>
          <w:b/>
        </w:rPr>
        <w:t>DĖL</w:t>
      </w:r>
      <w:r>
        <w:rPr>
          <w:b/>
          <w:caps/>
          <w:color w:val="FF0000"/>
        </w:rPr>
        <w:t xml:space="preserve"> </w:t>
      </w:r>
      <w:r>
        <w:rPr>
          <w:b/>
          <w:caps/>
        </w:rPr>
        <w:t>SKAIDRIOS asmens sveikatos priežiūros įstaigOS VARDO SUTEIK</w:t>
      </w:r>
      <w:r>
        <w:rPr>
          <w:b/>
        </w:rPr>
        <w:t>IMO</w:t>
      </w:r>
      <w:bookmarkEnd w:id="0"/>
      <w:r>
        <w:rPr>
          <w:b/>
        </w:rPr>
        <w:t xml:space="preserve"> </w:t>
      </w:r>
    </w:p>
    <w:p>
      <w:pPr>
        <w:pStyle w:val="Normal"/>
        <w:jc w:val="center"/>
        <w:rPr/>
      </w:pPr>
      <w:r>
        <w:rPr>
          <w:b/>
          <w:color w:val="000000"/>
        </w:rPr>
        <w:br/>
      </w:r>
      <w:r>
        <w:rPr>
          <w:color w:val="000000"/>
        </w:rPr>
        <w:t>2020 m. kovo 26 d.</w:t>
      </w:r>
      <w:r>
        <w:rPr/>
        <w:fldChar w:fldCharType="begin"/>
      </w:r>
      <w:r>
        <w:rPr/>
        <w:instrText> FILLIN "data"</w:instrText>
      </w:r>
      <w:r>
        <w:rPr/>
        <w:fldChar w:fldCharType="separate"/>
      </w:r>
      <w:r>
        <w:rPr/>
      </w:r>
      <w:r>
        <w:rPr/>
        <w:fldChar w:fldCharType="end"/>
      </w:r>
      <w:r>
        <w:rPr>
          <w:color w:val="000000"/>
        </w:rPr>
        <w:t xml:space="preserve"> Nr. T1-</w:t>
      </w:r>
      <w:r>
        <w:rPr/>
        <w:fldChar w:fldCharType="begin"/>
      </w:r>
      <w:r>
        <w:rPr/>
        <w:instrText> FILLIN "indeksas"</w:instrText>
      </w:r>
      <w:r>
        <w:rPr/>
        <w:fldChar w:fldCharType="separate"/>
      </w:r>
      <w:r>
        <w:rPr/>
      </w:r>
      <w:r>
        <w:rPr/>
        <w:fldChar w:fldCharType="end"/>
      </w:r>
    </w:p>
    <w:p>
      <w:pPr>
        <w:pStyle w:val="Normal"/>
        <w:overflowPunct w:val="false"/>
        <w:jc w:val="center"/>
        <w:rPr>
          <w:color w:val="000000"/>
        </w:rPr>
      </w:pPr>
      <w:r>
        <w:rPr>
          <w:color w:val="000000"/>
        </w:rPr>
        <w:t>Šilutė</w:t>
      </w:r>
    </w:p>
    <w:p>
      <w:pPr>
        <w:pStyle w:val="Normal"/>
        <w:overflowPunct w:val="false"/>
        <w:jc w:val="both"/>
        <w:rPr>
          <w:color w:val="000000"/>
        </w:rPr>
      </w:pPr>
      <w:r>
        <w:rPr>
          <w:color w:val="000000"/>
        </w:rPr>
      </w:r>
    </w:p>
    <w:p>
      <w:pPr>
        <w:pStyle w:val="Normal"/>
        <w:ind w:firstLine="1134"/>
        <w:jc w:val="both"/>
        <w:rPr/>
      </w:pPr>
      <w:r>
        <w:rPr>
          <w:color w:val="000000"/>
          <w:shd w:fill="FFFFFF" w:val="clear"/>
        </w:rPr>
        <w:t>Vadovaudamasi Lietuvos Respublikos vietos savivaldos įstatymo 16 straipsnio 4 dalimi</w:t>
      </w:r>
      <w:r>
        <w:rPr>
          <w:bCs/>
          <w:color w:val="000000"/>
        </w:rPr>
        <w:t>,</w:t>
      </w:r>
      <w:r>
        <w:rPr/>
        <w:t xml:space="preserve"> Lietuvos Respublikos sveikatos apsaugos ministro 2015 m. sausio 26 d. įsakymo Nr. V-65 </w:t>
      </w:r>
      <w:bookmarkStart w:id="1" w:name="__DdeLink__75_410083150"/>
      <w:r>
        <w:rPr/>
        <w:t>„Dėl Skaidrios asmens sveikatos priežiūros įstaigos vardo suteikimo tvarkos aprašo patvirtinimo“</w:t>
      </w:r>
      <w:bookmarkEnd w:id="1"/>
      <w:r>
        <w:rPr/>
        <w:t xml:space="preserve"> 2 punktu</w:t>
      </w:r>
      <w:r>
        <w:rPr>
          <w:shd w:fill="FFFFFF" w:val="clear"/>
        </w:rPr>
        <w:t xml:space="preserve"> ir</w:t>
      </w:r>
      <w:r>
        <w:rPr>
          <w:bCs/>
          <w:color w:val="000000"/>
        </w:rPr>
        <w:t xml:space="preserve"> atsižvelgdama į Šilutės rajono savivaldybės asmens sveikatos priežiūros įstaigų korupcijos indekso nustatymo komisijos, sudarytos Šilutės rajono savivaldybės mero 2020 m. vasario 17 d. potvarkiu Nr. M1-10 ,,Dėl asmens sveikatos priežiūros įstaigų korupcijos indekso nustatymo komisijos sudarymo“, 2020 m. kovo 12 d. posėdžio protokolą Nr. 1,</w:t>
      </w:r>
      <w:r>
        <w:rPr>
          <w:color w:val="000000"/>
        </w:rPr>
        <w:t xml:space="preserve"> </w:t>
      </w:r>
      <w:r>
        <w:rPr>
          <w:bCs/>
        </w:rPr>
        <w:t>Šilutės</w:t>
      </w:r>
      <w:r>
        <w:rPr>
          <w:bCs/>
          <w:color w:val="000000"/>
        </w:rPr>
        <w:t xml:space="preserve"> rajono savivaldybės taryba</w:t>
      </w:r>
      <w:r>
        <w:rPr>
          <w:b/>
          <w:color w:val="000000"/>
        </w:rPr>
        <w:t xml:space="preserve">  </w:t>
      </w:r>
      <w:r>
        <w:rPr>
          <w:bCs/>
          <w:color w:val="000000"/>
        </w:rPr>
        <w:t>n u s p r e n d ž i a:</w:t>
      </w:r>
    </w:p>
    <w:p>
      <w:pPr>
        <w:pStyle w:val="Normal"/>
        <w:ind w:firstLine="1122"/>
        <w:jc w:val="both"/>
        <w:rPr/>
      </w:pPr>
      <w:r>
        <w:rPr/>
        <w:t>1. Suteikti</w:t>
      </w:r>
      <w:r>
        <w:rPr>
          <w:color w:val="FF0000"/>
        </w:rPr>
        <w:t xml:space="preserve"> </w:t>
      </w:r>
      <w:r>
        <w:rPr/>
        <w:t xml:space="preserve">Skaidrios asmens sveikatos priežiūros įstaigos vardą viešajai įstaigai Šilutės  ligoninei (korupcijos indeksas </w:t>
      </w:r>
      <w:r>
        <w:rPr>
          <w:color w:val="000000"/>
        </w:rPr>
        <w:t>112).</w:t>
      </w:r>
    </w:p>
    <w:p>
      <w:pPr>
        <w:pStyle w:val="Normal"/>
        <w:ind w:firstLine="1122"/>
        <w:jc w:val="both"/>
        <w:rPr/>
      </w:pPr>
      <w:r>
        <w:rPr/>
        <w:t>2. Suteikti</w:t>
      </w:r>
      <w:r>
        <w:rPr>
          <w:color w:val="FF0000"/>
        </w:rPr>
        <w:t xml:space="preserve"> </w:t>
      </w:r>
      <w:r>
        <w:rPr/>
        <w:t xml:space="preserve">Skaidrios asmens sveikatos priežiūros įstaigos vardą viešajai įstaigai Šilutės pirminės sveikatos priežiūros centrui (korupcijos indeksas </w:t>
      </w:r>
      <w:r>
        <w:rPr>
          <w:color w:val="000000"/>
        </w:rPr>
        <w:t>110)</w:t>
      </w:r>
      <w:r>
        <w:rPr/>
        <w:t>.</w:t>
      </w:r>
    </w:p>
    <w:p>
      <w:pPr>
        <w:pStyle w:val="Normal"/>
        <w:ind w:firstLine="1122"/>
        <w:jc w:val="both"/>
        <w:rPr/>
      </w:pPr>
      <w:r>
        <w:rPr/>
        <w:t xml:space="preserve">Šis sprendimas </w:t>
      </w:r>
      <w:r>
        <w:rPr>
          <w:color w:val="000000"/>
        </w:rPr>
        <w:t>gali būti skundžiamas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sprendimo paskelbimo arba įteikimo suinteresuotam asmeniui dienos.</w:t>
      </w:r>
    </w:p>
    <w:p>
      <w:pPr>
        <w:pStyle w:val="Normal"/>
        <w:tabs>
          <w:tab w:val="clear" w:pos="420"/>
          <w:tab w:val="right" w:pos="9638" w:leader="none"/>
        </w:tabs>
        <w:rPr/>
      </w:pPr>
      <w:r>
        <w:rPr/>
      </w:r>
    </w:p>
    <w:p>
      <w:pPr>
        <w:pStyle w:val="Normal"/>
        <w:tabs>
          <w:tab w:val="clear" w:pos="420"/>
          <w:tab w:val="right" w:pos="9638" w:leader="none"/>
        </w:tabs>
        <w:rPr/>
      </w:pPr>
      <w:r>
        <w:rPr/>
      </w:r>
    </w:p>
    <w:p>
      <w:pPr>
        <w:pStyle w:val="Normal"/>
        <w:tabs>
          <w:tab w:val="clear" w:pos="420"/>
          <w:tab w:val="left" w:pos="1134" w:leader="none"/>
          <w:tab w:val="left" w:pos="1202" w:leader="none"/>
          <w:tab w:val="center" w:pos="4153" w:leader="none"/>
          <w:tab w:val="left" w:pos="7785" w:leader="none"/>
        </w:tabs>
        <w:overflowPunct w:val="false"/>
        <w:jc w:val="both"/>
        <w:rPr/>
      </w:pPr>
      <w:r>
        <w:rPr/>
        <w:t>Savivaldybės meras                                                                                        Vytautas Laurinaitis</w:t>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both"/>
        <w:textAlignment w:val="baseline"/>
        <w:rPr/>
      </w:pPr>
      <w:r>
        <w:rPr/>
        <w:t>Dalia Rudienė</w:t>
      </w:r>
    </w:p>
    <w:p>
      <w:pPr>
        <w:pStyle w:val="Normal"/>
        <w:widowControl w:val="false"/>
        <w:tabs>
          <w:tab w:val="clear" w:pos="420"/>
          <w:tab w:val="left" w:pos="1293" w:leader="none"/>
        </w:tabs>
        <w:overflowPunct w:val="false"/>
        <w:jc w:val="both"/>
        <w:textAlignment w:val="baseline"/>
        <w:rPr/>
      </w:pPr>
      <w:r>
        <w:rPr/>
        <w:t>2020-03-</w:t>
      </w:r>
    </w:p>
    <w:p>
      <w:pPr>
        <w:pStyle w:val="Normal"/>
        <w:widowControl w:val="false"/>
        <w:tabs>
          <w:tab w:val="clear" w:pos="420"/>
          <w:tab w:val="left" w:pos="1293" w:leader="none"/>
        </w:tabs>
        <w:overflowPunct w:val="false"/>
        <w:jc w:val="both"/>
        <w:textAlignment w:val="baseline"/>
        <w:rPr/>
      </w:pPr>
      <w:r>
        <w:rPr/>
        <w:t>Arvydas Bielskis</w:t>
      </w:r>
    </w:p>
    <w:p>
      <w:pPr>
        <w:pStyle w:val="Normal"/>
        <w:widowControl w:val="false"/>
        <w:tabs>
          <w:tab w:val="clear" w:pos="420"/>
          <w:tab w:val="left" w:pos="1293" w:leader="none"/>
        </w:tabs>
        <w:overflowPunct w:val="false"/>
        <w:jc w:val="both"/>
        <w:textAlignment w:val="baseline"/>
        <w:rPr/>
      </w:pPr>
      <w:r>
        <w:rPr/>
        <w:t>2020-03-12</w:t>
      </w:r>
      <w:bookmarkStart w:id="2" w:name="_GoBack"/>
      <w:bookmarkEnd w:id="2"/>
    </w:p>
    <w:p>
      <w:pPr>
        <w:pStyle w:val="Normal"/>
        <w:widowControl w:val="false"/>
        <w:tabs>
          <w:tab w:val="clear" w:pos="420"/>
          <w:tab w:val="left" w:pos="1293" w:leader="none"/>
        </w:tabs>
        <w:overflowPunct w:val="false"/>
        <w:jc w:val="both"/>
        <w:textAlignment w:val="baseline"/>
        <w:rPr/>
      </w:pPr>
      <w:r>
        <w:rPr/>
        <w:t>Vita Stulgienė</w:t>
      </w:r>
    </w:p>
    <w:p>
      <w:pPr>
        <w:pStyle w:val="Normal"/>
        <w:widowControl w:val="false"/>
        <w:tabs>
          <w:tab w:val="clear" w:pos="420"/>
          <w:tab w:val="left" w:pos="1293" w:leader="none"/>
        </w:tabs>
        <w:overflowPunct w:val="false"/>
        <w:jc w:val="both"/>
        <w:textAlignment w:val="baseline"/>
        <w:rPr/>
      </w:pPr>
      <w:r>
        <w:rPr/>
        <w:t>2020-03-12</w:t>
      </w:r>
    </w:p>
    <w:p>
      <w:pPr>
        <w:pStyle w:val="Normal"/>
        <w:widowControl w:val="false"/>
        <w:tabs>
          <w:tab w:val="clear" w:pos="420"/>
          <w:tab w:val="left" w:pos="1293" w:leader="none"/>
        </w:tabs>
        <w:overflowPunct w:val="false"/>
        <w:jc w:val="both"/>
        <w:textAlignment w:val="baseline"/>
        <w:rPr/>
      </w:pPr>
      <w:r>
        <w:rPr/>
        <w:t>Remigijus Rimkus</w:t>
      </w:r>
    </w:p>
    <w:p>
      <w:pPr>
        <w:pStyle w:val="Normal"/>
        <w:widowControl w:val="false"/>
        <w:tabs>
          <w:tab w:val="clear" w:pos="420"/>
          <w:tab w:val="left" w:pos="1293" w:leader="none"/>
        </w:tabs>
        <w:overflowPunct w:val="false"/>
        <w:jc w:val="both"/>
        <w:textAlignment w:val="baseline"/>
        <w:rPr/>
      </w:pPr>
      <w:r>
        <w:rPr/>
        <w:t>2020-03-10</w:t>
      </w:r>
    </w:p>
    <w:p>
      <w:pPr>
        <w:pStyle w:val="Normal"/>
        <w:widowControl w:val="false"/>
        <w:tabs>
          <w:tab w:val="clear" w:pos="420"/>
          <w:tab w:val="left" w:pos="1293" w:leader="none"/>
        </w:tabs>
        <w:overflowPunct w:val="false"/>
        <w:jc w:val="both"/>
        <w:textAlignment w:val="baseline"/>
        <w:rPr>
          <w:color w:val="FF0000"/>
        </w:rPr>
      </w:pPr>
      <w:r>
        <w:rPr>
          <w:color w:val="FF0000"/>
        </w:rPr>
      </w:r>
    </w:p>
    <w:p>
      <w:pPr>
        <w:pStyle w:val="Normal"/>
        <w:widowControl w:val="false"/>
        <w:tabs>
          <w:tab w:val="clear" w:pos="420"/>
          <w:tab w:val="left" w:pos="1293" w:leader="none"/>
        </w:tabs>
        <w:overflowPunct w:val="false"/>
        <w:jc w:val="both"/>
        <w:textAlignment w:val="baseline"/>
        <w:rPr>
          <w:color w:val="FF0000"/>
        </w:rPr>
      </w:pPr>
      <w:r>
        <w:rPr>
          <w:color w:val="FF0000"/>
        </w:rPr>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both"/>
        <w:textAlignment w:val="baseline"/>
        <w:rPr/>
      </w:pPr>
      <w:r>
        <w:rPr/>
        <w:t xml:space="preserve">Rengėja </w:t>
      </w:r>
    </w:p>
    <w:p>
      <w:pPr>
        <w:pStyle w:val="Normal"/>
        <w:widowControl w:val="false"/>
        <w:tabs>
          <w:tab w:val="clear" w:pos="420"/>
          <w:tab w:val="left" w:pos="1293" w:leader="none"/>
        </w:tabs>
        <w:overflowPunct w:val="false"/>
        <w:jc w:val="both"/>
        <w:textAlignment w:val="baseline"/>
        <w:rPr/>
      </w:pPr>
      <w:r>
        <w:rPr/>
        <w:t>Jūratė Bandzienė</w:t>
      </w:r>
    </w:p>
    <w:p>
      <w:pPr>
        <w:pStyle w:val="Normal"/>
        <w:widowControl w:val="false"/>
        <w:tabs>
          <w:tab w:val="clear" w:pos="420"/>
          <w:tab w:val="left" w:pos="1293" w:leader="none"/>
        </w:tabs>
        <w:overflowPunct w:val="false"/>
        <w:jc w:val="both"/>
        <w:textAlignment w:val="baseline"/>
        <w:rPr/>
      </w:pPr>
      <w:r>
        <w:rPr/>
        <w:t>2020-03-09</w:t>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right"/>
        <w:textAlignment w:val="baseline"/>
        <w:rPr>
          <w:sz w:val="20"/>
          <w:szCs w:val="20"/>
        </w:rPr>
      </w:pPr>
      <w:r>
        <w:rPr>
          <w:sz w:val="20"/>
          <w:szCs w:val="20"/>
        </w:rPr>
        <w:fldChar w:fldCharType="begin"/>
      </w:r>
      <w:r>
        <w:rPr>
          <w:sz w:val="20"/>
          <w:szCs w:val="20"/>
        </w:rPr>
        <w:instrText> FILENAME \p </w:instrText>
      </w:r>
      <w:r>
        <w:rPr>
          <w:sz w:val="20"/>
          <w:szCs w:val="20"/>
        </w:rPr>
        <w:fldChar w:fldCharType="separate"/>
      </w:r>
      <w:r>
        <w:rPr>
          <w:sz w:val="20"/>
          <w:szCs w:val="20"/>
        </w:rPr>
        <w:t>P:\Tarybos_projektai_2011-2019\2020 metai\kovo 26 d\KOR08VKJ.docx</w:t>
      </w:r>
      <w:r>
        <w:rPr>
          <w:sz w:val="20"/>
          <w:szCs w:val="20"/>
        </w:rPr>
        <w:fldChar w:fldCharType="end"/>
      </w:r>
    </w:p>
    <w:p>
      <w:pPr>
        <w:pStyle w:val="Normal"/>
        <w:widowControl w:val="false"/>
        <w:tabs>
          <w:tab w:val="clear" w:pos="420"/>
          <w:tab w:val="left" w:pos="1293" w:leader="none"/>
        </w:tabs>
        <w:overflowPunct w:val="false"/>
        <w:jc w:val="both"/>
        <w:textAlignment w:val="baseline"/>
        <w:rPr>
          <w:sz w:val="20"/>
          <w:szCs w:val="20"/>
        </w:rPr>
      </w:pPr>
      <w:r>
        <w:rPr>
          <w:sz w:val="20"/>
          <w:szCs w:val="20"/>
        </w:rPr>
      </w:r>
    </w:p>
    <w:p>
      <w:pPr>
        <w:pStyle w:val="Normal"/>
        <w:widowControl w:val="false"/>
        <w:tabs>
          <w:tab w:val="clear" w:pos="420"/>
          <w:tab w:val="left" w:pos="1293" w:leader="none"/>
        </w:tabs>
        <w:overflowPunct w:val="false"/>
        <w:jc w:val="both"/>
        <w:textAlignment w:val="baseline"/>
        <w:rPr/>
      </w:pPr>
      <w:r>
        <w:rPr/>
      </w:r>
    </w:p>
    <w:p>
      <w:pPr>
        <w:pStyle w:val="Normal"/>
        <w:widowControl w:val="false"/>
        <w:tabs>
          <w:tab w:val="clear" w:pos="420"/>
          <w:tab w:val="left" w:pos="1293" w:leader="none"/>
        </w:tabs>
        <w:overflowPunct w:val="false"/>
        <w:jc w:val="both"/>
        <w:textAlignment w:val="baseline"/>
        <w:rPr/>
      </w:pPr>
      <w:r>
        <w:rPr/>
      </w:r>
    </w:p>
    <w:p>
      <w:pPr>
        <w:pStyle w:val="Pagrindinistekstas"/>
        <w:widowControl w:val="false"/>
        <w:tabs>
          <w:tab w:val="clear" w:pos="420"/>
          <w:tab w:val="left" w:pos="1293" w:leader="none"/>
        </w:tabs>
        <w:overflowPunct w:val="false"/>
        <w:jc w:val="center"/>
        <w:textAlignment w:val="baseline"/>
        <w:rPr>
          <w:b/>
          <w:b/>
          <w:bCs/>
        </w:rPr>
      </w:pPr>
      <w:r>
        <w:rPr>
          <w:b/>
          <w:bCs/>
        </w:rPr>
        <w:t>ŠILUTĖS RAJONO SAVIVALDYBĖS ADMINISTRACIJOS</w:t>
      </w:r>
    </w:p>
    <w:p>
      <w:pPr>
        <w:pStyle w:val="Pagrindinistekstas"/>
        <w:jc w:val="center"/>
        <w:rPr>
          <w:b/>
          <w:b/>
          <w:bCs/>
        </w:rPr>
      </w:pPr>
      <w:r>
        <w:rPr>
          <w:b/>
          <w:bCs/>
        </w:rPr>
        <w:t>VIEŠŲJŲ PASLAUGŲ  SKYRIUS</w:t>
      </w:r>
    </w:p>
    <w:p>
      <w:pPr>
        <w:pStyle w:val="Pagrindinistekstas"/>
        <w:jc w:val="center"/>
        <w:rPr>
          <w:b/>
          <w:b/>
          <w:bCs/>
        </w:rPr>
      </w:pPr>
      <w:r>
        <w:rPr>
          <w:b/>
          <w:bCs/>
        </w:rPr>
      </w:r>
    </w:p>
    <w:p>
      <w:pPr>
        <w:pStyle w:val="Dokumentopaantrat"/>
        <w:rPr/>
      </w:pPr>
      <w:r>
        <w:rPr/>
        <w:t>AIŠKINAMASIS RAŠTAS</w:t>
      </w:r>
    </w:p>
    <w:p>
      <w:pPr>
        <w:pStyle w:val="Normal"/>
        <w:jc w:val="center"/>
        <w:rPr/>
      </w:pPr>
      <w:r>
        <w:rPr>
          <w:b/>
          <w:bCs/>
          <w:caps/>
        </w:rPr>
        <w:t>Dėl SKAIDRIOS ASMENS SVEIKATOS PRIEŽIŪROS ĮSTAIGOS VARDO SUTEIKIMO</w:t>
      </w:r>
    </w:p>
    <w:p>
      <w:pPr>
        <w:pStyle w:val="Normal"/>
        <w:jc w:val="center"/>
        <w:rPr>
          <w:b/>
          <w:b/>
          <w:bCs/>
          <w:caps/>
        </w:rPr>
      </w:pPr>
      <w:r>
        <w:rPr>
          <w:b/>
          <w:bCs/>
          <w:caps/>
        </w:rPr>
      </w:r>
    </w:p>
    <w:p>
      <w:pPr>
        <w:pStyle w:val="Normal"/>
        <w:tabs>
          <w:tab w:val="clear" w:pos="420"/>
          <w:tab w:val="left" w:pos="567" w:leader="none"/>
        </w:tabs>
        <w:jc w:val="center"/>
        <w:rPr/>
      </w:pPr>
      <w:r>
        <w:rPr/>
        <w:t>2020 m. kovo    d.</w:t>
      </w:r>
    </w:p>
    <w:p>
      <w:pPr>
        <w:pStyle w:val="Normal"/>
        <w:tabs>
          <w:tab w:val="clear" w:pos="420"/>
          <w:tab w:val="left" w:pos="0" w:leader="none"/>
        </w:tabs>
        <w:jc w:val="center"/>
        <w:rPr/>
      </w:pPr>
      <w:r>
        <w:rPr/>
        <w:t>Šilutė</w:t>
      </w:r>
    </w:p>
    <w:p>
      <w:pPr>
        <w:pStyle w:val="Normal"/>
        <w:tabs>
          <w:tab w:val="clear" w:pos="420"/>
          <w:tab w:val="left" w:pos="0" w:leader="none"/>
        </w:tabs>
        <w:ind w:right="140" w:hanging="0"/>
        <w:jc w:val="center"/>
        <w:rPr>
          <w:sz w:val="22"/>
          <w:szCs w:val="22"/>
        </w:rPr>
      </w:pPr>
      <w:r>
        <w:rPr>
          <w:sz w:val="22"/>
          <w:szCs w:val="22"/>
        </w:rPr>
      </w:r>
    </w:p>
    <w:tbl>
      <w:tblPr>
        <w:tblW w:w="9854" w:type="dxa"/>
        <w:jc w:val="left"/>
        <w:tblInd w:w="-109" w:type="dxa"/>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shd w:color="auto" w:fill="auto" w:val="clear"/>
          </w:tcPr>
          <w:p>
            <w:pPr>
              <w:pStyle w:val="Normal"/>
              <w:tabs>
                <w:tab w:val="clear" w:pos="420"/>
                <w:tab w:val="left" w:pos="0" w:leader="none"/>
              </w:tabs>
              <w:snapToGrid w:val="false"/>
              <w:ind w:right="140" w:firstLine="709"/>
              <w:rPr>
                <w:b/>
                <w:b/>
              </w:rPr>
            </w:pPr>
            <w:r>
              <w:rPr>
                <w:b/>
              </w:rPr>
              <w:t>1. Parengto projekto tikslai ir uždaviniai.</w:t>
            </w:r>
          </w:p>
        </w:tc>
      </w:tr>
      <w:tr>
        <w:trPr/>
        <w:tc>
          <w:tcPr>
            <w:tcW w:w="9854" w:type="dxa"/>
            <w:tcBorders/>
            <w:shd w:color="auto" w:fill="auto" w:val="clear"/>
          </w:tcPr>
          <w:p>
            <w:pPr>
              <w:pStyle w:val="Normal"/>
              <w:tabs>
                <w:tab w:val="clear" w:pos="420"/>
                <w:tab w:val="left" w:pos="0" w:leader="none"/>
              </w:tabs>
              <w:ind w:right="140" w:firstLine="709"/>
              <w:jc w:val="both"/>
              <w:rPr/>
            </w:pPr>
            <w:r>
              <w:rPr>
                <w:lang w:eastAsia="lt-LT"/>
              </w:rPr>
              <w:t>Suteikti Skaidrios asmens sveikatos priežiūros įstaigos vardą VšĮ Šilutės ligoninei ir VšĮ Šilutės pirminės sveikatos priežiūros centrui.</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2. Kaip šiuo metu yra sureguliuoti projekte aptarti klausimai.</w:t>
            </w:r>
          </w:p>
        </w:tc>
      </w:tr>
      <w:tr>
        <w:trPr/>
        <w:tc>
          <w:tcPr>
            <w:tcW w:w="9854" w:type="dxa"/>
            <w:tcBorders/>
            <w:shd w:color="auto" w:fill="auto" w:val="clear"/>
          </w:tcPr>
          <w:p>
            <w:pPr>
              <w:pStyle w:val="Normal"/>
              <w:ind w:right="140" w:firstLine="709"/>
              <w:jc w:val="both"/>
              <w:rPr/>
            </w:pPr>
            <w:r>
              <w:rPr>
                <w:lang w:eastAsia="en-US"/>
              </w:rPr>
              <w:t>Vadovaujantis Lietuvos Respublikos sveikatos priežiūros įstaigų įstatymo 15 2 straipsnio 2 dalimi, vienas iš viešųjų įstaigų, teikiančių asmens sveikatos priežiūros paslaugas, veiklos rezultatų vertinimo rodiklių yra įstaigoje taikomos kovos su korupcija priemonės. Rodiklio siektina reikšmė, patvirtinta Lietuvos Respublikos sveikatos apsaugos ministro 2019 m. birželio 20 d. įsakymu Nr. V-731 ,,Dėl Lietuvos nacionalinės sveikatos sistemos viešųjų ir biudžetinių įstaigų, teikiančių asmens sveikatos priežiūros paslaugas, veiklos rezultatų vertinimo rodiklių 2019 metų siektinų reikšmių patvirtinimo“, yra numatyta siektina reikšmė ,,Suteiktas skaidrios asmens sveikatos priežiūros įstaigos vardas“.</w:t>
            </w:r>
          </w:p>
          <w:p>
            <w:pPr>
              <w:pStyle w:val="Normal"/>
              <w:ind w:right="140" w:firstLine="709"/>
              <w:jc w:val="both"/>
              <w:rPr/>
            </w:pPr>
            <w:r>
              <w:rPr>
                <w:lang w:eastAsia="en-US"/>
              </w:rPr>
              <w:t xml:space="preserve">VšĮ Šilutės ligoninės ir VšĮ Šilutės pirminės sveikatos priežiūros centro korupcijos indekso nustatymo komisija, sudaryta Šilutės rajono savivaldybės mero 2020 m. vasario 17 d. mero potvarkiu Nr. M1-10 ,,Dėl asmens sveikatos priežiūros įstaigų korupcijos indekso nustatymo komisijos sudarymo“, vadovaudamiesi Skaidrios asmens sveikatos priežiūros įstaigos vardo suteikimo tvarkos aprašu, patvirtintu Lietuvos Respublikos sveikatos apsaugos ministro 2015 m. sausio 26 d. įsakymu Nr. V-65 ,,Dėl Skaidrios asmens sveikatos priežiūros įstaigos vardo suteikimo tvarkos aprašo patvirtinimo“, 2020 m. vasario 26 d. įvertino VšĮ Šilutės ligoninę ir 2020 m. kovo 6 d. įvertino VšĮ Šilutės pirminės sveikatos priežiūros centrą pagal korupcijos indekso nustatymo kriterijus. 2020 m. kovo 12 d. darbo grupė posėdžio metu užpildžiusi Asmens sveikatos priežiūros įstaigų korupcijos indekso nustatymo kriterijų vertinimo protokolą. Pagal Skaidrios asmens sveikatos priežiūros įstaigos vardo suteikimo kriterijus VšĮ Šilutės ligoninė surinkusi </w:t>
            </w:r>
            <w:r>
              <w:rPr>
                <w:color w:val="000000"/>
                <w:lang w:eastAsia="en-US"/>
              </w:rPr>
              <w:t>112</w:t>
            </w:r>
            <w:r>
              <w:rPr>
                <w:lang w:eastAsia="en-US"/>
              </w:rPr>
              <w:t xml:space="preserve"> balų </w:t>
            </w:r>
            <w:bookmarkStart w:id="3" w:name="__DdeLink__310_2758686883"/>
            <w:r>
              <w:rPr>
                <w:lang w:eastAsia="en-US"/>
              </w:rPr>
              <w:t>atitinka skaidrios asmens sveikatos priežiūros įstaigos vardui.</w:t>
            </w:r>
            <w:bookmarkEnd w:id="3"/>
            <w:r>
              <w:rPr>
                <w:lang w:eastAsia="en-US"/>
              </w:rPr>
              <w:t xml:space="preserve"> VšĮ Šilutės PSPC surinkusi  </w:t>
            </w:r>
            <w:r>
              <w:rPr>
                <w:color w:val="000000"/>
                <w:lang w:eastAsia="en-US"/>
              </w:rPr>
              <w:t>110 atitinka skaidrios asmens sveikatos priežiūros įstaigos vardui.</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3. Kokių pozityvių rezultatų laukiama.</w:t>
            </w:r>
          </w:p>
        </w:tc>
      </w:tr>
      <w:tr>
        <w:trPr/>
        <w:tc>
          <w:tcPr>
            <w:tcW w:w="9854" w:type="dxa"/>
            <w:tcBorders/>
            <w:shd w:color="auto" w:fill="auto" w:val="clear"/>
          </w:tcPr>
          <w:p>
            <w:pPr>
              <w:pStyle w:val="NormalWeb1"/>
              <w:snapToGrid w:val="false"/>
              <w:spacing w:before="0" w:after="0"/>
              <w:ind w:right="140" w:firstLine="709"/>
              <w:jc w:val="both"/>
              <w:rPr>
                <w:lang w:eastAsia="en-US"/>
              </w:rPr>
            </w:pPr>
            <w:r>
              <w:rPr>
                <w:lang w:eastAsia="en-US"/>
              </w:rPr>
              <w:t>Priėmus sprendimą, bus užtikrintas esamų teisės aktų įgyvendinimas.</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4. Galimos neigiamos priimto projekto pasekmės ir kokių priemonių reikėtų imtis, kad tokių pasekmių būtų išvengta.</w:t>
            </w:r>
          </w:p>
        </w:tc>
      </w:tr>
      <w:tr>
        <w:trPr/>
        <w:tc>
          <w:tcPr>
            <w:tcW w:w="9854" w:type="dxa"/>
            <w:tcBorders/>
            <w:shd w:color="auto" w:fill="auto" w:val="clear"/>
          </w:tcPr>
          <w:p>
            <w:pPr>
              <w:pStyle w:val="Normal"/>
              <w:tabs>
                <w:tab w:val="clear" w:pos="420"/>
                <w:tab w:val="left" w:pos="0" w:leader="none"/>
              </w:tabs>
              <w:snapToGrid w:val="false"/>
              <w:ind w:right="140" w:firstLine="709"/>
              <w:jc w:val="both"/>
              <w:rPr/>
            </w:pPr>
            <w:r>
              <w:rPr/>
              <w:t>Neigiamų pasekmių nenumatoma.</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5. Kokie šios srities aktai tebegalioja (pateikiamas aktų sąrašas) ir kokius galiojančius aktus būtina pakeisti ar panaikinti, priėmus teikiamą projektą.</w:t>
            </w:r>
          </w:p>
        </w:tc>
      </w:tr>
      <w:tr>
        <w:trPr/>
        <w:tc>
          <w:tcPr>
            <w:tcW w:w="9854" w:type="dxa"/>
            <w:tcBorders/>
            <w:shd w:color="auto" w:fill="auto" w:val="clear"/>
          </w:tcPr>
          <w:p>
            <w:pPr>
              <w:pStyle w:val="Normal"/>
              <w:ind w:right="140" w:firstLine="709"/>
              <w:jc w:val="both"/>
              <w:rPr>
                <w:lang w:eastAsia="lt-LT"/>
              </w:rPr>
            </w:pPr>
            <w:r>
              <w:rPr>
                <w:lang w:eastAsia="lt-LT"/>
              </w:rPr>
              <w:t>Nėra</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6. Jeigu reikia atlikti sprendimo projekto antikorupcinį vertinimą, sprendžia projekto rengėjas, atsižvelgdamas į Teisės aktų projektų antikorupcinio vertinimo taisykles.</w:t>
            </w:r>
          </w:p>
        </w:tc>
      </w:tr>
      <w:tr>
        <w:trPr/>
        <w:tc>
          <w:tcPr>
            <w:tcW w:w="9854" w:type="dxa"/>
            <w:tcBorders/>
            <w:shd w:color="auto" w:fill="auto" w:val="clear"/>
          </w:tcPr>
          <w:p>
            <w:pPr>
              <w:pStyle w:val="Normal"/>
              <w:tabs>
                <w:tab w:val="clear" w:pos="420"/>
                <w:tab w:val="left" w:pos="0" w:leader="none"/>
              </w:tabs>
              <w:snapToGrid w:val="false"/>
              <w:ind w:right="140" w:firstLine="709"/>
              <w:jc w:val="both"/>
              <w:rPr/>
            </w:pPr>
            <w:r>
              <w:rPr/>
              <w:t>Nereikalingas.</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7. Projekto rengimo metu gauti specialistų vertinimai ir išvados, ekonominiai apskaičiavimai (sąmatos) ir konkretūs finansavimo šaltiniai.</w:t>
            </w:r>
          </w:p>
        </w:tc>
      </w:tr>
      <w:tr>
        <w:trPr/>
        <w:tc>
          <w:tcPr>
            <w:tcW w:w="9854" w:type="dxa"/>
            <w:tcBorders/>
            <w:shd w:color="auto" w:fill="auto" w:val="clear"/>
          </w:tcPr>
          <w:p>
            <w:pPr>
              <w:pStyle w:val="Normal"/>
              <w:tabs>
                <w:tab w:val="clear" w:pos="420"/>
                <w:tab w:val="left" w:pos="0" w:leader="none"/>
              </w:tabs>
              <w:snapToGrid w:val="false"/>
              <w:ind w:right="140" w:firstLine="709"/>
              <w:jc w:val="both"/>
              <w:rPr/>
            </w:pPr>
            <w:r>
              <w:rPr/>
              <w:t>Nėra</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8. Projekto autorius ar autorių grupė.</w:t>
            </w:r>
          </w:p>
        </w:tc>
      </w:tr>
      <w:tr>
        <w:trPr/>
        <w:tc>
          <w:tcPr>
            <w:tcW w:w="9854" w:type="dxa"/>
            <w:tcBorders/>
            <w:shd w:color="auto" w:fill="auto" w:val="clear"/>
          </w:tcPr>
          <w:p>
            <w:pPr>
              <w:pStyle w:val="Normal"/>
              <w:tabs>
                <w:tab w:val="clear" w:pos="420"/>
                <w:tab w:val="left" w:pos="0" w:leader="none"/>
              </w:tabs>
              <w:snapToGrid w:val="false"/>
              <w:ind w:right="140" w:firstLine="709"/>
              <w:jc w:val="both"/>
              <w:rPr/>
            </w:pPr>
            <w:r>
              <w:rPr/>
              <w:t>Projektą rengė Viešųjų paslaugų skyriaus vyriausioji specialistė Jūratė Bandzienė</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9. Reikšminiai projekto žodžiai, kurių reikia šiam projektui įtraukti į kompiuterinę paieškos sistemą.</w:t>
            </w:r>
          </w:p>
        </w:tc>
      </w:tr>
      <w:tr>
        <w:trPr/>
        <w:tc>
          <w:tcPr>
            <w:tcW w:w="9854" w:type="dxa"/>
            <w:tcBorders/>
            <w:shd w:color="auto" w:fill="auto" w:val="clear"/>
          </w:tcPr>
          <w:p>
            <w:pPr>
              <w:pStyle w:val="Normal"/>
              <w:tabs>
                <w:tab w:val="clear" w:pos="420"/>
                <w:tab w:val="left" w:pos="0" w:leader="none"/>
              </w:tabs>
              <w:snapToGrid w:val="false"/>
              <w:ind w:right="140" w:firstLine="709"/>
              <w:rPr/>
            </w:pPr>
            <w:r>
              <w:rPr/>
              <w:t>Skaidrios asmens priežiūros įstaigų vardo suteikimas.</w:t>
            </w:r>
          </w:p>
        </w:tc>
      </w:tr>
      <w:tr>
        <w:trPr/>
        <w:tc>
          <w:tcPr>
            <w:tcW w:w="9854" w:type="dxa"/>
            <w:tcBorders/>
            <w:shd w:color="auto" w:fill="auto" w:val="clear"/>
          </w:tcPr>
          <w:p>
            <w:pPr>
              <w:pStyle w:val="Normal"/>
              <w:tabs>
                <w:tab w:val="clear" w:pos="420"/>
                <w:tab w:val="left" w:pos="0" w:leader="none"/>
              </w:tabs>
              <w:snapToGrid w:val="false"/>
              <w:ind w:right="140" w:firstLine="709"/>
              <w:rPr>
                <w:b/>
                <w:b/>
              </w:rPr>
            </w:pPr>
            <w:r>
              <w:rPr>
                <w:b/>
              </w:rPr>
              <w:t>10. Kiti, autorių nuomone, reikalingi pagrindimai ir paaiškinimai.</w:t>
            </w:r>
          </w:p>
        </w:tc>
      </w:tr>
      <w:tr>
        <w:trPr>
          <w:trHeight w:val="251" w:hRule="atLeast"/>
        </w:trPr>
        <w:tc>
          <w:tcPr>
            <w:tcW w:w="9854" w:type="dxa"/>
            <w:tcBorders/>
            <w:shd w:color="auto" w:fill="auto" w:val="clear"/>
          </w:tcPr>
          <w:p>
            <w:pPr>
              <w:pStyle w:val="Normal"/>
              <w:tabs>
                <w:tab w:val="clear" w:pos="420"/>
                <w:tab w:val="left" w:pos="0" w:leader="none"/>
              </w:tabs>
              <w:snapToGrid w:val="false"/>
              <w:ind w:right="140" w:firstLine="709"/>
              <w:jc w:val="both"/>
              <w:rPr/>
            </w:pPr>
            <w:r>
              <w:rPr/>
              <w:t>Nėra.</w:t>
            </w:r>
          </w:p>
        </w:tc>
      </w:tr>
    </w:tbl>
    <w:p>
      <w:pPr>
        <w:pStyle w:val="Pagrindiniotekstotrauka31"/>
        <w:ind w:hanging="0"/>
        <w:rPr/>
      </w:pPr>
      <w:r>
        <w:rPr/>
      </w:r>
    </w:p>
    <w:p>
      <w:pPr>
        <w:pStyle w:val="Pagrindiniotekstotrauka31"/>
        <w:ind w:hanging="0"/>
        <w:rPr/>
      </w:pPr>
      <w:r>
        <w:rPr/>
      </w:r>
    </w:p>
    <w:p>
      <w:pPr>
        <w:pStyle w:val="Pagrindiniotekstotrauka31"/>
        <w:ind w:hanging="0"/>
        <w:rPr/>
      </w:pPr>
      <w:r>
        <w:rPr/>
        <w:t>Viešųjų paslaugų skyriaus vyr. spec. mobilizacijai ir korupcijos prevencijai             Jūratė Bandzienė</w:t>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trackRevisions/>
  <w:defaultTabStop w:val="4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Cs w:val="24"/>
        <w:lang w:val="lt-L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Times New Roman" w:hAnsi="Times New Roman" w:eastAsia="NSimSun" w:cs="Arial"/>
      <w:color w:val="auto"/>
      <w:kern w:val="2"/>
      <w:sz w:val="24"/>
      <w:szCs w:val="24"/>
      <w:lang w:val="lt-LT" w:eastAsia="zh-CN" w:bidi="hi-IN"/>
    </w:rPr>
  </w:style>
  <w:style w:type="paragraph" w:styleId="Antrat1">
    <w:name w:val="Heading 1"/>
    <w:basedOn w:val="Normal"/>
    <w:next w:val="Normal"/>
    <w:qFormat/>
    <w:pPr>
      <w:keepNext w:val="true"/>
      <w:tabs>
        <w:tab w:val="clear" w:pos="420"/>
        <w:tab w:val="left" w:pos="0" w:leader="none"/>
      </w:tabs>
      <w:jc w:val="center"/>
      <w:outlineLvl w:val="0"/>
    </w:pPr>
    <w:rPr>
      <w:b/>
    </w:rPr>
  </w:style>
  <w:style w:type="paragraph" w:styleId="Antrat2">
    <w:name w:val="Heading 2"/>
    <w:basedOn w:val="Normal"/>
    <w:next w:val="Normal"/>
    <w:qFormat/>
    <w:pPr>
      <w:keepNext w:val="true"/>
      <w:tabs>
        <w:tab w:val="clear" w:pos="420"/>
        <w:tab w:val="left" w:pos="0" w:leader="none"/>
      </w:tabs>
      <w:outlineLvl w:val="1"/>
    </w:pPr>
    <w:rPr/>
  </w:style>
  <w:style w:type="paragraph" w:styleId="Antrat4">
    <w:name w:val="Heading 4"/>
    <w:basedOn w:val="Normal"/>
    <w:next w:val="Normal"/>
    <w:qFormat/>
    <w:pPr>
      <w:keepNext w:val="true"/>
      <w:tabs>
        <w:tab w:val="clear" w:pos="420"/>
        <w:tab w:val="left" w:pos="0" w:leader="none"/>
      </w:tabs>
      <w:jc w:val="center"/>
      <w:outlineLvl w:val="3"/>
    </w:pPr>
    <w:rPr>
      <w:b/>
      <w:sz w:val="28"/>
    </w:rPr>
  </w:style>
  <w:style w:type="paragraph" w:styleId="Antrat5">
    <w:name w:val="Heading 5"/>
    <w:basedOn w:val="Normal"/>
    <w:next w:val="Normal"/>
    <w:qFormat/>
    <w:pPr>
      <w:keepNext w:val="true"/>
      <w:tabs>
        <w:tab w:val="clear" w:pos="420"/>
        <w:tab w:val="left" w:pos="0" w:leader="none"/>
      </w:tabs>
      <w:jc w:val="center"/>
      <w:outlineLvl w:val="4"/>
    </w:pPr>
    <w:rPr>
      <w:b/>
      <w:sz w:val="22"/>
    </w:rPr>
  </w:style>
  <w:style w:type="character" w:styleId="DefaultParagraphFont" w:default="1">
    <w:name w:val="Default Paragraph Font"/>
    <w:uiPriority w:val="1"/>
    <w:semiHidden/>
    <w:unhideWhenUsed/>
    <w:qFormat/>
    <w:rPr/>
  </w:style>
  <w:style w:type="character" w:styleId="PoratDiagrama" w:customStyle="1">
    <w:name w:val="Poraštė Diagrama"/>
    <w:qFormat/>
    <w:rPr>
      <w:lang w:val="en-GB"/>
    </w:rPr>
  </w:style>
  <w:style w:type="character" w:styleId="Numeravimosimboliai" w:customStyle="1">
    <w:name w:val="Numeravimo simboliai"/>
    <w:qFormat/>
    <w:rPr/>
  </w:style>
  <w:style w:type="character" w:styleId="WWAbsatzStandardschriftart111111111111" w:customStyle="1">
    <w:name w:val="WW-Absatz-Standardschriftart111111111111"/>
    <w:qFormat/>
    <w:rPr/>
  </w:style>
  <w:style w:type="character" w:styleId="Numatytasispastraiposriftas3" w:customStyle="1">
    <w:name w:val="Numatytasis pastraipos šriftas3"/>
    <w:qFormat/>
    <w:rPr/>
  </w:style>
  <w:style w:type="character" w:styleId="WWAbsatzStandardschriftart111111" w:customStyle="1">
    <w:name w:val="WW-Absatz-Standardschriftart111111"/>
    <w:qFormat/>
    <w:rPr/>
  </w:style>
  <w:style w:type="character" w:styleId="WWAbsatzStandardschriftart11111111111111" w:customStyle="1">
    <w:name w:val="WW-Absatz-Standardschriftart11111111111111"/>
    <w:qFormat/>
    <w:rPr/>
  </w:style>
  <w:style w:type="character" w:styleId="WWAbsatzStandardschriftart11111" w:customStyle="1">
    <w:name w:val="WW-Absatz-Standardschriftart11111"/>
    <w:qFormat/>
    <w:rPr/>
  </w:style>
  <w:style w:type="character" w:styleId="DefaultParagraphFont2" w:customStyle="1">
    <w:name w:val="Default Paragraph Font2"/>
    <w:qFormat/>
    <w:rPr/>
  </w:style>
  <w:style w:type="character" w:styleId="Numatytasispastraiposriftas2" w:customStyle="1">
    <w:name w:val="Numatytasis pastraipos šriftas2"/>
    <w:qFormat/>
    <w:rPr/>
  </w:style>
  <w:style w:type="character" w:styleId="WWAbsatzStandardschriftart111111111" w:customStyle="1">
    <w:name w:val="WW-Absatz-Standardschriftart111111111"/>
    <w:qFormat/>
    <w:rPr/>
  </w:style>
  <w:style w:type="character" w:styleId="AbsatzStandardschriftart" w:customStyle="1">
    <w:name w:val="Absatz-Standardschriftart"/>
    <w:qFormat/>
    <w:rPr/>
  </w:style>
  <w:style w:type="character" w:styleId="WWAbsatzStandardschriftart11111111111" w:customStyle="1">
    <w:name w:val="WW-Absatz-Standardschriftart11111111111"/>
    <w:qFormat/>
    <w:rPr/>
  </w:style>
  <w:style w:type="character" w:styleId="WWAbsatzStandardschriftart111" w:customStyle="1">
    <w:name w:val="WW-Absatz-Standardschriftart111"/>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1" w:customStyle="1">
    <w:name w:val="WW-Absatz-Standardschriftart1111"/>
    <w:qFormat/>
    <w:rPr/>
  </w:style>
  <w:style w:type="character" w:styleId="Pagenumber">
    <w:name w:val="page number"/>
    <w:basedOn w:val="Numatytasispastraiposriftas1"/>
    <w:qFormat/>
    <w:rPr/>
  </w:style>
  <w:style w:type="character" w:styleId="DefaultParagraphFont1" w:customStyle="1">
    <w:name w:val="Default Paragraph Font1"/>
    <w:qFormat/>
    <w:rPr/>
  </w:style>
  <w:style w:type="character" w:styleId="WWAbsatzStandardschriftart1111111" w:customStyle="1">
    <w:name w:val="WW-Absatz-Standardschriftart1111111"/>
    <w:qFormat/>
    <w:rPr/>
  </w:style>
  <w:style w:type="character" w:styleId="Internetosaitas" w:customStyle="1">
    <w:name w:val="Interneto saitas"/>
    <w:rPr>
      <w:color w:val="0000FF"/>
      <w:u w:val="single"/>
    </w:rPr>
  </w:style>
  <w:style w:type="character" w:styleId="Aplankytasinternetosaitas" w:customStyle="1">
    <w:name w:val="Aplankytas interneto saitas"/>
    <w:rPr>
      <w:color w:val="808080"/>
      <w:u w:val="single"/>
    </w:rPr>
  </w:style>
  <w:style w:type="character" w:styleId="WWAbsatzStandardschriftart1111111111111" w:customStyle="1">
    <w:name w:val="WW-Absatz-Standardschriftart1111111111111"/>
    <w:qFormat/>
    <w:rPr/>
  </w:style>
  <w:style w:type="character" w:styleId="Numatytasispastraiposriftas1" w:customStyle="1">
    <w:name w:val="Numatytasis pastraipos šriftas1"/>
    <w:qFormat/>
    <w:rPr/>
  </w:style>
  <w:style w:type="character" w:styleId="WWAbsatzStandardschriftart11111111" w:customStyle="1">
    <w:name w:val="WW-Absatz-Standardschriftart11111111"/>
    <w:qFormat/>
    <w:rPr/>
  </w:style>
  <w:style w:type="character" w:styleId="WWAbsatzStandardschriftart1111111111" w:customStyle="1">
    <w:name w:val="WW-Absatz-Standardschriftart1111111111"/>
    <w:qFormat/>
    <w:rPr/>
  </w:style>
  <w:style w:type="character" w:styleId="WW8Num6z1" w:customStyle="1">
    <w:name w:val="WW8Num6z1"/>
    <w:qFormat/>
    <w:rPr/>
  </w:style>
  <w:style w:type="character" w:styleId="WW8Num6z0" w:customStyle="1">
    <w:name w:val="WW8Num6z0"/>
    <w:qFormat/>
    <w:rPr/>
  </w:style>
  <w:style w:type="character" w:styleId="WW8Num5z0" w:customStyle="1">
    <w:name w:val="WW8Num5z0"/>
    <w:qFormat/>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z w:val="24"/>
      <w:lang w:val="lt-LT"/>
    </w:rPr>
  </w:style>
  <w:style w:type="character" w:styleId="WW8Num1z0" w:customStyle="1">
    <w:name w:val="WW8Num1z0"/>
    <w:qFormat/>
    <w:rPr>
      <w:sz w:val="24"/>
      <w:lang w:val="lt-LT"/>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customStyle="1">
    <w:name w:val="Rodyklė"/>
    <w:basedOn w:val="Normal"/>
    <w:qFormat/>
    <w:pPr>
      <w:suppressLineNumbers/>
    </w:pPr>
    <w:rPr/>
  </w:style>
  <w:style w:type="paragraph" w:styleId="Caption">
    <w:name w:val="caption"/>
    <w:basedOn w:val="Normal"/>
    <w:next w:val="Pagrindinistekstas"/>
    <w:qFormat/>
    <w:pPr>
      <w:suppressLineNumbers/>
      <w:spacing w:before="120" w:after="120"/>
    </w:pPr>
    <w:rPr>
      <w:i/>
      <w:iCs/>
    </w:rPr>
  </w:style>
  <w:style w:type="paragraph" w:styleId="Default" w:customStyle="1">
    <w:name w:val="Default"/>
    <w:qFormat/>
    <w:pPr>
      <w:widowControl/>
      <w:bidi w:val="0"/>
      <w:jc w:val="left"/>
    </w:pPr>
    <w:rPr>
      <w:rFonts w:eastAsia="Times New Roman" w:cs="Times New Roman" w:ascii="Times New Roman" w:hAnsi="Times New Roman"/>
      <w:color w:val="000000"/>
      <w:kern w:val="2"/>
      <w:sz w:val="24"/>
      <w:szCs w:val="24"/>
      <w:lang w:bidi="ar-SA" w:val="lt-LT" w:eastAsia="zh-CN"/>
    </w:rPr>
  </w:style>
  <w:style w:type="paragraph" w:styleId="Puslapinantratirporat" w:customStyle="1">
    <w:name w:val="Puslapinė antraštė ir poraštė"/>
    <w:basedOn w:val="Normal"/>
    <w:qFormat/>
    <w:pPr>
      <w:suppressLineNumbers/>
      <w:tabs>
        <w:tab w:val="clear" w:pos="420"/>
        <w:tab w:val="center" w:pos="4819" w:leader="none"/>
        <w:tab w:val="right" w:pos="9638" w:leader="none"/>
      </w:tabs>
    </w:pPr>
    <w:rPr/>
  </w:style>
  <w:style w:type="paragraph" w:styleId="Puslapinporat">
    <w:name w:val="Footer"/>
    <w:basedOn w:val="Normal"/>
    <w:pPr>
      <w:tabs>
        <w:tab w:val="clear" w:pos="420"/>
        <w:tab w:val="center" w:pos="4819" w:leader="none"/>
        <w:tab w:val="right" w:pos="9638" w:leader="none"/>
      </w:tabs>
    </w:pPr>
    <w:rPr/>
  </w:style>
  <w:style w:type="paragraph" w:styleId="Pagrindiniotekstotrauka31" w:customStyle="1">
    <w:name w:val="Pagrindinio teksto įtrauka 31"/>
    <w:basedOn w:val="Normal"/>
    <w:qFormat/>
    <w:pPr>
      <w:tabs>
        <w:tab w:val="clear" w:pos="420"/>
        <w:tab w:val="left" w:pos="0" w:leader="none"/>
      </w:tabs>
      <w:suppressAutoHyphens w:val="true"/>
      <w:ind w:firstLine="567"/>
      <w:jc w:val="both"/>
    </w:pPr>
    <w:rPr/>
  </w:style>
  <w:style w:type="paragraph" w:styleId="BalloonText1" w:customStyle="1">
    <w:name w:val="Balloon Text1"/>
    <w:basedOn w:val="Normal"/>
    <w:qFormat/>
    <w:pPr/>
    <w:rPr>
      <w:rFonts w:ascii="Tahoma" w:hAnsi="Tahoma" w:cs="Tahoma"/>
      <w:sz w:val="16"/>
      <w:szCs w:val="16"/>
    </w:rPr>
  </w:style>
  <w:style w:type="paragraph" w:styleId="N" w:customStyle="1">
    <w:name w:val="n"/>
    <w:basedOn w:val="Antrat1"/>
    <w:qFormat/>
    <w:pPr>
      <w:widowControl w:val="false"/>
      <w:suppressAutoHyphens w:val="true"/>
      <w:ind w:firstLine="426"/>
    </w:pPr>
    <w:rPr>
      <w:b w:val="false"/>
      <w:bCs/>
      <w:caps/>
      <w:sz w:val="18"/>
    </w:rPr>
  </w:style>
  <w:style w:type="paragraph" w:styleId="Pavadinimas1" w:customStyle="1">
    <w:name w:val="Pavadinimas1"/>
    <w:basedOn w:val="Normal"/>
    <w:qFormat/>
    <w:pPr>
      <w:suppressLineNumbers/>
      <w:spacing w:before="120" w:after="120"/>
    </w:pPr>
    <w:rPr>
      <w:rFonts w:cs="Tahoma"/>
      <w:i/>
      <w:iCs/>
    </w:rPr>
  </w:style>
  <w:style w:type="paragraph" w:styleId="Lentelsturinys" w:customStyle="1">
    <w:name w:val="Lentelės turinys"/>
    <w:basedOn w:val="Normal"/>
    <w:qFormat/>
    <w:pPr>
      <w:suppressLineNumbers/>
    </w:pPr>
    <w:rPr/>
  </w:style>
  <w:style w:type="paragraph" w:styleId="Lentelsantrat" w:customStyle="1">
    <w:name w:val="Lentelės antraštė"/>
    <w:basedOn w:val="Lentelsturinys"/>
    <w:qFormat/>
    <w:pPr>
      <w:jc w:val="center"/>
    </w:pPr>
    <w:rPr>
      <w:b/>
      <w:bCs/>
    </w:rPr>
  </w:style>
  <w:style w:type="paragraph" w:styleId="Antrat11" w:customStyle="1">
    <w:name w:val="Antraštė1"/>
    <w:basedOn w:val="Normal"/>
    <w:next w:val="Pagrindinistekstas"/>
    <w:qFormat/>
    <w:pPr>
      <w:keepNext w:val="true"/>
      <w:spacing w:before="240" w:after="120"/>
    </w:pPr>
    <w:rPr>
      <w:rFonts w:ascii="Arial" w:hAnsi="Arial" w:eastAsia="Lucida Sans Unicode" w:cs="Tahoma"/>
      <w:sz w:val="28"/>
      <w:szCs w:val="28"/>
    </w:rPr>
  </w:style>
  <w:style w:type="paragraph" w:styleId="Pavadinimas2" w:customStyle="1">
    <w:name w:val="Pavadinimas2"/>
    <w:basedOn w:val="Normal"/>
    <w:qFormat/>
    <w:pPr>
      <w:suppressLineNumbers/>
      <w:spacing w:before="120" w:after="120"/>
    </w:pPr>
    <w:rPr>
      <w:rFonts w:cs="Tahoma"/>
      <w:i/>
      <w:iCs/>
    </w:rPr>
  </w:style>
  <w:style w:type="paragraph" w:styleId="Antrat21" w:customStyle="1">
    <w:name w:val="Antraštė2"/>
    <w:basedOn w:val="Normal"/>
    <w:next w:val="Pagrindinistekstas"/>
    <w:qFormat/>
    <w:pPr>
      <w:keepNext w:val="true"/>
      <w:spacing w:before="240" w:after="120"/>
    </w:pPr>
    <w:rPr>
      <w:rFonts w:ascii="Arial" w:hAnsi="Arial" w:eastAsia="Lucida Sans Unicode" w:cs="Tahoma"/>
      <w:sz w:val="28"/>
      <w:szCs w:val="28"/>
    </w:rPr>
  </w:style>
  <w:style w:type="paragraph" w:styleId="Pavadinimas3" w:customStyle="1">
    <w:name w:val="Pavadinimas3"/>
    <w:basedOn w:val="Normal"/>
    <w:qFormat/>
    <w:pPr>
      <w:suppressLineNumbers/>
      <w:spacing w:before="120" w:after="120"/>
    </w:pPr>
    <w:rPr>
      <w:rFonts w:cs="Tahoma"/>
      <w:i/>
      <w:iCs/>
    </w:rPr>
  </w:style>
  <w:style w:type="paragraph" w:styleId="Antrat3" w:customStyle="1">
    <w:name w:val="Antraštė3"/>
    <w:basedOn w:val="Normal"/>
    <w:next w:val="Pagrindinistekstas"/>
    <w:qFormat/>
    <w:pPr>
      <w:keepNext w:val="true"/>
      <w:spacing w:before="240" w:after="120"/>
    </w:pPr>
    <w:rPr>
      <w:rFonts w:ascii="Arial" w:hAnsi="Arial" w:eastAsia="Lucida Sans Unicode" w:cs="Tahoma"/>
      <w:sz w:val="28"/>
      <w:szCs w:val="28"/>
    </w:rPr>
  </w:style>
  <w:style w:type="paragraph" w:styleId="Pavadinimas4" w:customStyle="1">
    <w:name w:val="Pavadinimas4"/>
    <w:basedOn w:val="Normal"/>
    <w:qFormat/>
    <w:pPr>
      <w:suppressLineNumbers/>
      <w:spacing w:before="120" w:after="120"/>
    </w:pPr>
    <w:rPr>
      <w:rFonts w:cs="Tahoma"/>
      <w:i/>
      <w:iCs/>
    </w:rPr>
  </w:style>
  <w:style w:type="paragraph" w:styleId="Antrat41" w:customStyle="1">
    <w:name w:val="Antraštė4"/>
    <w:basedOn w:val="Normal"/>
    <w:next w:val="Pagrindinistekstas"/>
    <w:qFormat/>
    <w:pPr>
      <w:keepNext w:val="true"/>
      <w:spacing w:before="240" w:after="120"/>
    </w:pPr>
    <w:rPr>
      <w:rFonts w:ascii="Arial" w:hAnsi="Arial" w:eastAsia="Lucida Sans Unicode" w:cs="Tahoma"/>
      <w:sz w:val="28"/>
      <w:szCs w:val="28"/>
    </w:rPr>
  </w:style>
  <w:style w:type="paragraph" w:styleId="NormalWeb1" w:customStyle="1">
    <w:name w:val="Normal (Web)1"/>
    <w:basedOn w:val="Normal"/>
    <w:qFormat/>
    <w:pPr>
      <w:suppressAutoHyphens w:val="true"/>
      <w:spacing w:before="100" w:after="100"/>
    </w:pPr>
    <w:rPr/>
  </w:style>
  <w:style w:type="paragraph" w:styleId="Dokumentopaantrat">
    <w:name w:val="Subtitle"/>
    <w:basedOn w:val="Normal"/>
    <w:next w:val="Pagrindinistekstas"/>
    <w:qFormat/>
    <w:pPr>
      <w:tabs>
        <w:tab w:val="clear" w:pos="420"/>
        <w:tab w:val="left" w:pos="567" w:leader="none"/>
      </w:tabs>
      <w:suppressAutoHyphens w:val="true"/>
      <w:jc w:val="center"/>
    </w:pPr>
    <w:rPr>
      <w:b/>
      <w:bCs/>
    </w:rPr>
  </w:style>
  <w:style w:type="paragraph" w:styleId="Puslapinantrat">
    <w:name w:val="Header"/>
    <w:basedOn w:val="Normal"/>
    <w:pPr>
      <w:tabs>
        <w:tab w:val="clear" w:pos="420"/>
        <w:tab w:val="center" w:pos="4819" w:leader="none"/>
        <w:tab w:val="right" w:pos="9638" w:leader="none"/>
      </w:tabs>
    </w:pPr>
    <w:rPr/>
  </w:style>
  <w:style w:type="paragraph" w:styleId="Pagrindiniotekstotrauka">
    <w:name w:val="Body Text Indent"/>
    <w:basedOn w:val="Normal"/>
    <w:pPr>
      <w:ind w:firstLine="720"/>
      <w:jc w:val="both"/>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LibreOffice/6.3.1.2$Windows_X86_64 LibreOffice_project/b79626edf0065ac373bd1df5c28bd630b4424273</Application>
  <Pages>3</Pages>
  <Words>662</Words>
  <Characters>4600</Characters>
  <CharactersWithSpaces>5317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2020-03-10T08:45:00Z</dcterms:created>
  <dc:creator/>
  <dc:description/>
  <dc:language>lt-LT</dc:language>
  <cp:lastModifiedBy/>
  <cp:lastPrinted>2020-03-13T08:23:57Z</cp:lastPrinted>
  <dcterms:modified xsi:type="dcterms:W3CDTF">2020-03-13T08:40:21Z</dcterms:modified>
  <cp:revision>27</cp:revision>
  <dc:subject/>
  <dc:title>SABLON1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