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A7" w:rsidRDefault="00A7462C">
      <w:pPr>
        <w:pStyle w:val="Porat"/>
        <w:tabs>
          <w:tab w:val="left" w:pos="720"/>
        </w:tabs>
        <w:jc w:val="right"/>
        <w:rPr>
          <w:rFonts w:ascii="Times New Roman" w:hAnsi="Times New Roman"/>
          <w:b/>
          <w:bCs/>
          <w:szCs w:val="24"/>
          <w:lang w:val="lt-LT"/>
        </w:rPr>
      </w:pPr>
      <w:bookmarkStart w:id="0" w:name="_GoBack"/>
      <w:bookmarkEnd w:id="0"/>
      <w:r>
        <w:rPr>
          <w:rFonts w:ascii="Times New Roman" w:hAnsi="Times New Roman"/>
          <w:b/>
          <w:bCs/>
          <w:szCs w:val="24"/>
          <w:lang w:val="lt-LT"/>
        </w:rPr>
        <w:t>Projektas</w:t>
      </w:r>
    </w:p>
    <w:p w:rsidR="004C27A7" w:rsidRDefault="00A7462C">
      <w:pPr>
        <w:jc w:val="center"/>
        <w:rPr>
          <w:lang w:val="lt-LT"/>
        </w:rPr>
      </w:pPr>
      <w:r>
        <w:rPr>
          <w:b/>
          <w:caps/>
          <w:lang w:val="lt-LT"/>
        </w:rPr>
        <w:t xml:space="preserve">             Šilutės rajono savivaldybėS TARYBA</w:t>
      </w:r>
    </w:p>
    <w:p w:rsidR="004C27A7" w:rsidRDefault="004C27A7">
      <w:pPr>
        <w:jc w:val="center"/>
        <w:rPr>
          <w:b/>
          <w:lang w:val="lt-LT"/>
        </w:rPr>
      </w:pPr>
    </w:p>
    <w:p w:rsidR="004C27A7" w:rsidRDefault="004C27A7">
      <w:pPr>
        <w:jc w:val="center"/>
        <w:rPr>
          <w:b/>
          <w:lang w:val="lt-LT"/>
        </w:rPr>
      </w:pPr>
    </w:p>
    <w:p w:rsidR="004C27A7" w:rsidRDefault="004C27A7">
      <w:pPr>
        <w:ind w:firstLine="964"/>
        <w:jc w:val="center"/>
        <w:rPr>
          <w:b/>
          <w:lang w:val="lt-LT"/>
        </w:rPr>
      </w:pPr>
    </w:p>
    <w:p w:rsidR="004C27A7" w:rsidRDefault="004C27A7">
      <w:pPr>
        <w:ind w:firstLine="964"/>
        <w:jc w:val="center"/>
        <w:rPr>
          <w:b/>
          <w:lang w:val="lt-LT"/>
        </w:rPr>
      </w:pPr>
    </w:p>
    <w:p w:rsidR="004C27A7" w:rsidRDefault="00A7462C">
      <w:pPr>
        <w:ind w:firstLine="964"/>
        <w:jc w:val="center"/>
        <w:rPr>
          <w:b/>
          <w:lang w:val="lt-LT"/>
        </w:rPr>
      </w:pPr>
      <w:r>
        <w:rPr>
          <w:b/>
          <w:lang w:val="lt-LT"/>
        </w:rPr>
        <w:t>SPRENDIMAS</w:t>
      </w:r>
    </w:p>
    <w:p w:rsidR="004C27A7" w:rsidRDefault="00A7462C">
      <w:pPr>
        <w:ind w:firstLine="964"/>
        <w:jc w:val="center"/>
        <w:rPr>
          <w:b/>
          <w:lang w:val="lt-LT"/>
        </w:rPr>
      </w:pPr>
      <w:r>
        <w:rPr>
          <w:b/>
          <w:lang w:val="lt-LT"/>
        </w:rPr>
        <w:t>DĖL NEKILNOJAMOJO TURTO PIRKIMO SAVIVALDYBĖS REIKMĖMS</w:t>
      </w:r>
    </w:p>
    <w:p w:rsidR="004C27A7" w:rsidRDefault="004C27A7">
      <w:pPr>
        <w:ind w:firstLine="964"/>
        <w:jc w:val="center"/>
        <w:rPr>
          <w:b/>
          <w:lang w:val="lt-LT"/>
        </w:rPr>
      </w:pPr>
    </w:p>
    <w:p w:rsidR="004C27A7" w:rsidRDefault="00A7462C">
      <w:pPr>
        <w:ind w:firstLine="964"/>
        <w:jc w:val="center"/>
        <w:rPr>
          <w:lang w:val="lt-LT"/>
        </w:rPr>
      </w:pPr>
      <w:r>
        <w:rPr>
          <w:lang w:val="lt-LT"/>
        </w:rPr>
        <w:t>2019 m. lapkričio      d.  Nr. T1-</w:t>
      </w:r>
    </w:p>
    <w:p w:rsidR="004C27A7" w:rsidRDefault="00A7462C">
      <w:pPr>
        <w:ind w:firstLine="964"/>
        <w:jc w:val="center"/>
        <w:rPr>
          <w:lang w:val="lt-LT"/>
        </w:rPr>
      </w:pPr>
      <w:r>
        <w:rPr>
          <w:lang w:val="lt-LT"/>
        </w:rPr>
        <w:t>Šilutė</w:t>
      </w:r>
    </w:p>
    <w:p w:rsidR="004C27A7" w:rsidRDefault="004C27A7">
      <w:pPr>
        <w:ind w:firstLine="964"/>
        <w:jc w:val="center"/>
        <w:rPr>
          <w:b/>
          <w:lang w:val="lt-LT"/>
        </w:rPr>
      </w:pPr>
    </w:p>
    <w:p w:rsidR="004C27A7" w:rsidRDefault="00A7462C">
      <w:pPr>
        <w:ind w:firstLine="851"/>
        <w:jc w:val="both"/>
        <w:rPr>
          <w:lang w:val="lt-LT"/>
        </w:rPr>
      </w:pPr>
      <w:r>
        <w:rPr>
          <w:lang w:val="lt-LT"/>
        </w:rPr>
        <w:t>Vadovaudamasi Lietuvos Respublikos valstybės ir savivaldybių turto valdymo, naudojimo ir disponavimo juo įstatymo 6 straipsnio 1 dalies 5 punktu,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nutarimu Nr. 841 „Dėl žemės, esamų pastatų ar kitų nekilnojamųjų daiktų pirkimų arba nuomos ar teisių į šiuos daiktus įsigijimų tvarkos aprašo patvirtinimo“ pripažinimo netekusiu galios“ patvirtinto Žemės, esamų pastatų ar kitų nekilnojamųjų daiktų įsigijimo arba nuomos ar teisių į šiuos daiktus įsigijimo tvarkos aprašo 67 punktu, Šilutės rajono savivaldybės taryba  n u s p r e n d ž i a:</w:t>
      </w:r>
    </w:p>
    <w:p w:rsidR="004C27A7" w:rsidRDefault="00A7462C">
      <w:pPr>
        <w:ind w:firstLine="851"/>
        <w:jc w:val="both"/>
        <w:rPr>
          <w:lang w:val="lt-LT"/>
        </w:rPr>
      </w:pPr>
      <w:r>
        <w:rPr>
          <w:lang w:val="lt-LT"/>
        </w:rPr>
        <w:t xml:space="preserve">1. Pirkti nekilnojamąjį turtą – Šilutėje, Knygnešių g. 17-21, esantį butą (unikalus numeris 8899-3001-2019:0030, bendras plotas 78,55 kv. m) už  36 000,00 </w:t>
      </w:r>
      <w:proofErr w:type="spellStart"/>
      <w:r>
        <w:rPr>
          <w:lang w:val="lt-LT"/>
        </w:rPr>
        <w:t>Eur</w:t>
      </w:r>
      <w:proofErr w:type="spellEnd"/>
      <w:r>
        <w:rPr>
          <w:lang w:val="lt-LT"/>
        </w:rPr>
        <w:t xml:space="preserve"> (trisdešimt šešis tūkstančius eurų), iš kurių Europos Sąjungos lėšomis finansuojama suma – 30 600,00 </w:t>
      </w:r>
      <w:proofErr w:type="spellStart"/>
      <w:r>
        <w:rPr>
          <w:lang w:val="lt-LT"/>
        </w:rPr>
        <w:t>Eur</w:t>
      </w:r>
      <w:proofErr w:type="spellEnd"/>
      <w:r>
        <w:rPr>
          <w:lang w:val="lt-LT"/>
        </w:rPr>
        <w:t xml:space="preserve"> (trisdešimt tūkstančių šešis šimtus eurų), savivaldybės biudžeto lėšų suma – 5 400,00 </w:t>
      </w:r>
      <w:proofErr w:type="spellStart"/>
      <w:r>
        <w:rPr>
          <w:lang w:val="lt-LT"/>
        </w:rPr>
        <w:t>Eur</w:t>
      </w:r>
      <w:proofErr w:type="spellEnd"/>
      <w:r>
        <w:rPr>
          <w:lang w:val="lt-LT"/>
        </w:rPr>
        <w:t xml:space="preserve"> (penkis tūkstančius keturis šimtus eurų).</w:t>
      </w:r>
    </w:p>
    <w:p w:rsidR="004C27A7" w:rsidRDefault="00A7462C">
      <w:pPr>
        <w:ind w:firstLine="851"/>
        <w:jc w:val="both"/>
        <w:rPr>
          <w:lang w:val="lt-LT"/>
        </w:rPr>
      </w:pPr>
      <w:r>
        <w:rPr>
          <w:lang w:val="lt-LT"/>
        </w:rPr>
        <w:t>2.  Nupirktą butą įrašyti į Šilutės rajono savivaldybės socialinio būsto fondo sąrašą.</w:t>
      </w:r>
    </w:p>
    <w:p w:rsidR="004C27A7" w:rsidRDefault="00A7462C">
      <w:pPr>
        <w:tabs>
          <w:tab w:val="left" w:pos="1134"/>
        </w:tabs>
        <w:ind w:firstLine="851"/>
        <w:jc w:val="both"/>
        <w:rPr>
          <w:lang w:val="lt-LT"/>
        </w:rPr>
      </w:pPr>
      <w:r>
        <w:rPr>
          <w:lang w:val="lt-LT"/>
        </w:rPr>
        <w:t>3. Įgalioti Savivaldybės administracijos Ūkio skyriaus Turto poskyrio vyriausiąją specialistę Daivą Thumat pasirašyti Savivaldybės vardu sprendime nurodyto turto notarinę pirkimo ir pardavimo sutartį bei perdavimo ir priėmimo aktą.</w:t>
      </w:r>
    </w:p>
    <w:p w:rsidR="004C27A7" w:rsidRDefault="00A7462C">
      <w:pPr>
        <w:ind w:firstLine="851"/>
        <w:jc w:val="both"/>
        <w:rPr>
          <w:lang w:val="lt-LT"/>
        </w:rPr>
      </w:pPr>
      <w:r>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C27A7" w:rsidRDefault="004C27A7">
      <w:pPr>
        <w:tabs>
          <w:tab w:val="left" w:pos="1000"/>
        </w:tabs>
        <w:jc w:val="both"/>
        <w:rPr>
          <w:lang w:val="lt-LT"/>
        </w:rPr>
      </w:pPr>
    </w:p>
    <w:p w:rsidR="004C27A7" w:rsidRDefault="004C27A7">
      <w:pPr>
        <w:tabs>
          <w:tab w:val="left" w:pos="900"/>
        </w:tabs>
        <w:jc w:val="both"/>
        <w:rPr>
          <w:lang w:val="lt-LT"/>
        </w:rPr>
      </w:pPr>
    </w:p>
    <w:p w:rsidR="004C27A7" w:rsidRDefault="004C27A7">
      <w:pPr>
        <w:tabs>
          <w:tab w:val="left" w:pos="900"/>
        </w:tabs>
        <w:jc w:val="both"/>
        <w:rPr>
          <w:lang w:val="lt-LT"/>
        </w:rPr>
      </w:pPr>
    </w:p>
    <w:p w:rsidR="004C27A7" w:rsidRDefault="00A7462C">
      <w:pPr>
        <w:pStyle w:val="Betarp"/>
        <w:rPr>
          <w:lang w:val="lt-LT"/>
        </w:rPr>
      </w:pPr>
      <w:r>
        <w:rPr>
          <w:lang w:val="lt-LT"/>
        </w:rPr>
        <w:t>Savivaldybės meras</w:t>
      </w:r>
    </w:p>
    <w:p w:rsidR="004C27A7" w:rsidRDefault="004C27A7">
      <w:pPr>
        <w:jc w:val="both"/>
        <w:rPr>
          <w:color w:val="000000"/>
          <w:lang w:val="lt-LT"/>
        </w:rPr>
      </w:pPr>
    </w:p>
    <w:p w:rsidR="004C27A7" w:rsidRDefault="004C27A7">
      <w:pPr>
        <w:jc w:val="both"/>
        <w:rPr>
          <w:color w:val="000000"/>
          <w:lang w:val="lt-LT"/>
        </w:rPr>
      </w:pPr>
    </w:p>
    <w:p w:rsidR="004C27A7" w:rsidRDefault="004C27A7">
      <w:pPr>
        <w:jc w:val="both"/>
        <w:rPr>
          <w:color w:val="000000"/>
          <w:lang w:val="lt-LT"/>
        </w:rPr>
      </w:pPr>
    </w:p>
    <w:p w:rsidR="004C27A7" w:rsidRDefault="004C27A7">
      <w:pPr>
        <w:jc w:val="both"/>
        <w:rPr>
          <w:color w:val="000000"/>
          <w:lang w:val="lt-LT"/>
        </w:rPr>
      </w:pPr>
    </w:p>
    <w:tbl>
      <w:tblPr>
        <w:tblStyle w:val="Lentelstinklelis"/>
        <w:tblW w:w="11507" w:type="dxa"/>
        <w:tblCellMar>
          <w:left w:w="118" w:type="dxa"/>
        </w:tblCellMar>
        <w:tblLook w:val="04A0" w:firstRow="1" w:lastRow="0" w:firstColumn="1" w:lastColumn="0" w:noHBand="0" w:noVBand="1"/>
      </w:tblPr>
      <w:tblGrid>
        <w:gridCol w:w="10006"/>
        <w:gridCol w:w="416"/>
        <w:gridCol w:w="386"/>
        <w:gridCol w:w="350"/>
        <w:gridCol w:w="349"/>
      </w:tblGrid>
      <w:tr w:rsidR="004C27A7" w:rsidTr="005B44AA">
        <w:tc>
          <w:tcPr>
            <w:tcW w:w="10001" w:type="dxa"/>
            <w:tcBorders>
              <w:top w:val="nil"/>
              <w:left w:val="nil"/>
              <w:bottom w:val="nil"/>
              <w:right w:val="nil"/>
            </w:tcBorders>
            <w:shd w:val="clear" w:color="auto" w:fill="auto"/>
          </w:tcPr>
          <w:p w:rsidR="004C27A7" w:rsidRDefault="00A7462C">
            <w:pPr>
              <w:rPr>
                <w:lang w:val="lt-LT"/>
              </w:rPr>
            </w:pPr>
            <w:proofErr w:type="spellStart"/>
            <w:r>
              <w:t>Virgilijus</w:t>
            </w:r>
            <w:proofErr w:type="spellEnd"/>
            <w:r>
              <w:t xml:space="preserve"> </w:t>
            </w:r>
            <w:proofErr w:type="spellStart"/>
            <w:r>
              <w:t>Pozingis</w:t>
            </w:r>
            <w:proofErr w:type="spellEnd"/>
          </w:p>
          <w:p w:rsidR="004C27A7" w:rsidRDefault="00A7462C">
            <w:r>
              <w:t>2019-11-</w:t>
            </w:r>
          </w:p>
          <w:p w:rsidR="004C27A7" w:rsidRDefault="004C27A7"/>
          <w:p w:rsidR="004C27A7" w:rsidRDefault="004C27A7"/>
          <w:p w:rsidR="004C27A7" w:rsidRDefault="004C27A7"/>
          <w:p w:rsidR="004C27A7" w:rsidRDefault="005B44AA" w:rsidP="005B44AA">
            <w:pPr>
              <w:tabs>
                <w:tab w:val="left" w:pos="2835"/>
              </w:tabs>
            </w:pPr>
            <w:r>
              <w:tab/>
            </w:r>
          </w:p>
          <w:tbl>
            <w:tblPr>
              <w:tblW w:w="9780" w:type="dxa"/>
              <w:tblLook w:val="04A0" w:firstRow="1" w:lastRow="0" w:firstColumn="1" w:lastColumn="0" w:noHBand="0" w:noVBand="1"/>
            </w:tblPr>
            <w:tblGrid>
              <w:gridCol w:w="1277"/>
              <w:gridCol w:w="1559"/>
              <w:gridCol w:w="1417"/>
              <w:gridCol w:w="1701"/>
              <w:gridCol w:w="1559"/>
              <w:gridCol w:w="2267"/>
            </w:tblGrid>
            <w:tr w:rsidR="004C27A7">
              <w:tc>
                <w:tcPr>
                  <w:tcW w:w="1276" w:type="dxa"/>
                  <w:shd w:val="clear" w:color="auto" w:fill="auto"/>
                </w:tcPr>
                <w:p w:rsidR="004C27A7" w:rsidRDefault="00A7462C">
                  <w:pPr>
                    <w:ind w:left="-108"/>
                    <w:rPr>
                      <w:color w:val="000000"/>
                    </w:rPr>
                  </w:pPr>
                  <w:proofErr w:type="spellStart"/>
                  <w:r>
                    <w:rPr>
                      <w:color w:val="000000"/>
                    </w:rPr>
                    <w:t>D.Rudienė</w:t>
                  </w:r>
                  <w:proofErr w:type="spellEnd"/>
                </w:p>
                <w:p w:rsidR="004C27A7" w:rsidRDefault="00A7462C">
                  <w:pPr>
                    <w:ind w:hanging="108"/>
                  </w:pPr>
                  <w:r>
                    <w:rPr>
                      <w:color w:val="000000"/>
                    </w:rPr>
                    <w:t>2019-11-11</w:t>
                  </w:r>
                </w:p>
              </w:tc>
              <w:tc>
                <w:tcPr>
                  <w:tcW w:w="1559" w:type="dxa"/>
                  <w:shd w:val="clear" w:color="auto" w:fill="auto"/>
                </w:tcPr>
                <w:p w:rsidR="004C27A7" w:rsidRDefault="00A7462C">
                  <w:pPr>
                    <w:rPr>
                      <w:color w:val="000000"/>
                    </w:rPr>
                  </w:pPr>
                  <w:proofErr w:type="spellStart"/>
                  <w:r>
                    <w:rPr>
                      <w:color w:val="000000"/>
                    </w:rPr>
                    <w:t>A.Bielskis</w:t>
                  </w:r>
                  <w:proofErr w:type="spellEnd"/>
                </w:p>
                <w:p w:rsidR="004C27A7" w:rsidRDefault="00A7462C">
                  <w:r>
                    <w:rPr>
                      <w:color w:val="000000"/>
                    </w:rPr>
                    <w:t>2019-11-11</w:t>
                  </w:r>
                </w:p>
              </w:tc>
              <w:tc>
                <w:tcPr>
                  <w:tcW w:w="1417" w:type="dxa"/>
                  <w:shd w:val="clear" w:color="auto" w:fill="auto"/>
                </w:tcPr>
                <w:p w:rsidR="004C27A7" w:rsidRDefault="00A7462C">
                  <w:pPr>
                    <w:rPr>
                      <w:color w:val="000000"/>
                    </w:rPr>
                  </w:pPr>
                  <w:proofErr w:type="spellStart"/>
                  <w:r>
                    <w:rPr>
                      <w:color w:val="000000"/>
                    </w:rPr>
                    <w:t>S.Dilertienė</w:t>
                  </w:r>
                  <w:proofErr w:type="spellEnd"/>
                </w:p>
                <w:p w:rsidR="004C27A7" w:rsidRDefault="00A7462C">
                  <w:r>
                    <w:rPr>
                      <w:color w:val="000000"/>
                    </w:rPr>
                    <w:t>2019-11-11</w:t>
                  </w:r>
                </w:p>
              </w:tc>
              <w:tc>
                <w:tcPr>
                  <w:tcW w:w="1701" w:type="dxa"/>
                  <w:shd w:val="clear" w:color="auto" w:fill="auto"/>
                </w:tcPr>
                <w:p w:rsidR="004C27A7" w:rsidRDefault="00A7462C">
                  <w:pPr>
                    <w:rPr>
                      <w:color w:val="000000"/>
                    </w:rPr>
                  </w:pPr>
                  <w:proofErr w:type="spellStart"/>
                  <w:r>
                    <w:rPr>
                      <w:color w:val="000000"/>
                    </w:rPr>
                    <w:t>Z.Tautvydienė</w:t>
                  </w:r>
                  <w:proofErr w:type="spellEnd"/>
                </w:p>
                <w:p w:rsidR="004C27A7" w:rsidRDefault="00A7462C">
                  <w:r>
                    <w:rPr>
                      <w:color w:val="000000"/>
                    </w:rPr>
                    <w:t>2019-11-11</w:t>
                  </w:r>
                </w:p>
              </w:tc>
              <w:tc>
                <w:tcPr>
                  <w:tcW w:w="1559" w:type="dxa"/>
                  <w:shd w:val="clear" w:color="auto" w:fill="auto"/>
                </w:tcPr>
                <w:p w:rsidR="004C27A7" w:rsidRDefault="00A7462C">
                  <w:pPr>
                    <w:rPr>
                      <w:color w:val="000000"/>
                    </w:rPr>
                  </w:pPr>
                  <w:proofErr w:type="spellStart"/>
                  <w:r>
                    <w:t>V.Stulgienė</w:t>
                  </w:r>
                  <w:proofErr w:type="spellEnd"/>
                </w:p>
                <w:p w:rsidR="004C27A7" w:rsidRDefault="00A7462C">
                  <w:r>
                    <w:t>2019-11-11</w:t>
                  </w:r>
                </w:p>
              </w:tc>
              <w:tc>
                <w:tcPr>
                  <w:tcW w:w="2267" w:type="dxa"/>
                  <w:shd w:val="clear" w:color="auto" w:fill="auto"/>
                </w:tcPr>
                <w:p w:rsidR="004C27A7" w:rsidRDefault="00A7462C">
                  <w:proofErr w:type="spellStart"/>
                  <w:r>
                    <w:t>Rengė</w:t>
                  </w:r>
                  <w:proofErr w:type="spellEnd"/>
                  <w:r>
                    <w:t xml:space="preserve"> </w:t>
                  </w:r>
                  <w:proofErr w:type="spellStart"/>
                  <w:r>
                    <w:t>D.Thumat</w:t>
                  </w:r>
                  <w:proofErr w:type="spellEnd"/>
                </w:p>
                <w:p w:rsidR="004C27A7" w:rsidRDefault="00A7462C">
                  <w:r>
                    <w:t>2019-11-07</w:t>
                  </w:r>
                </w:p>
              </w:tc>
            </w:tr>
          </w:tbl>
          <w:p w:rsidR="004C27A7" w:rsidRDefault="004C27A7">
            <w:pPr>
              <w:rPr>
                <w:color w:val="000000"/>
                <w:szCs w:val="20"/>
              </w:rPr>
            </w:pPr>
          </w:p>
        </w:tc>
        <w:tc>
          <w:tcPr>
            <w:tcW w:w="418" w:type="dxa"/>
            <w:tcBorders>
              <w:top w:val="nil"/>
              <w:left w:val="nil"/>
              <w:bottom w:val="nil"/>
              <w:right w:val="nil"/>
            </w:tcBorders>
            <w:shd w:val="clear" w:color="auto" w:fill="auto"/>
          </w:tcPr>
          <w:p w:rsidR="004C27A7" w:rsidRDefault="004C27A7">
            <w:pPr>
              <w:rPr>
                <w:szCs w:val="20"/>
              </w:rPr>
            </w:pPr>
          </w:p>
        </w:tc>
        <w:tc>
          <w:tcPr>
            <w:tcW w:w="387" w:type="dxa"/>
            <w:tcBorders>
              <w:top w:val="nil"/>
              <w:left w:val="nil"/>
              <w:bottom w:val="nil"/>
              <w:right w:val="nil"/>
            </w:tcBorders>
            <w:shd w:val="clear" w:color="auto" w:fill="auto"/>
          </w:tcPr>
          <w:p w:rsidR="004C27A7" w:rsidRDefault="004C27A7">
            <w:pPr>
              <w:rPr>
                <w:color w:val="000000"/>
                <w:szCs w:val="20"/>
              </w:rPr>
            </w:pPr>
          </w:p>
        </w:tc>
        <w:tc>
          <w:tcPr>
            <w:tcW w:w="351" w:type="dxa"/>
            <w:tcBorders>
              <w:top w:val="nil"/>
              <w:left w:val="nil"/>
              <w:bottom w:val="nil"/>
              <w:right w:val="nil"/>
            </w:tcBorders>
            <w:shd w:val="clear" w:color="auto" w:fill="auto"/>
          </w:tcPr>
          <w:p w:rsidR="004C27A7" w:rsidRDefault="004C27A7">
            <w:pPr>
              <w:rPr>
                <w:color w:val="000000"/>
                <w:szCs w:val="20"/>
              </w:rPr>
            </w:pPr>
          </w:p>
        </w:tc>
        <w:tc>
          <w:tcPr>
            <w:tcW w:w="350" w:type="dxa"/>
            <w:tcBorders>
              <w:top w:val="nil"/>
              <w:left w:val="nil"/>
              <w:bottom w:val="nil"/>
              <w:right w:val="nil"/>
            </w:tcBorders>
            <w:shd w:val="clear" w:color="auto" w:fill="auto"/>
          </w:tcPr>
          <w:p w:rsidR="004C27A7" w:rsidRDefault="004C27A7">
            <w:pPr>
              <w:rPr>
                <w:szCs w:val="20"/>
              </w:rPr>
            </w:pPr>
          </w:p>
        </w:tc>
      </w:tr>
      <w:tr w:rsidR="004C27A7" w:rsidTr="005B44AA">
        <w:tc>
          <w:tcPr>
            <w:tcW w:w="10001" w:type="dxa"/>
            <w:tcBorders>
              <w:top w:val="nil"/>
              <w:left w:val="nil"/>
              <w:bottom w:val="nil"/>
              <w:right w:val="nil"/>
            </w:tcBorders>
            <w:shd w:val="clear" w:color="auto" w:fill="auto"/>
          </w:tcPr>
          <w:p w:rsidR="004C27A7" w:rsidRDefault="004C27A7">
            <w:pPr>
              <w:rPr>
                <w:szCs w:val="20"/>
              </w:rPr>
            </w:pPr>
          </w:p>
        </w:tc>
        <w:tc>
          <w:tcPr>
            <w:tcW w:w="418" w:type="dxa"/>
            <w:tcBorders>
              <w:top w:val="nil"/>
              <w:left w:val="nil"/>
              <w:bottom w:val="nil"/>
              <w:right w:val="nil"/>
            </w:tcBorders>
            <w:shd w:val="clear" w:color="auto" w:fill="auto"/>
          </w:tcPr>
          <w:p w:rsidR="004C27A7" w:rsidRDefault="004C27A7">
            <w:pPr>
              <w:rPr>
                <w:szCs w:val="20"/>
              </w:rPr>
            </w:pPr>
          </w:p>
        </w:tc>
        <w:tc>
          <w:tcPr>
            <w:tcW w:w="387" w:type="dxa"/>
            <w:tcBorders>
              <w:top w:val="nil"/>
              <w:left w:val="nil"/>
              <w:bottom w:val="nil"/>
              <w:right w:val="nil"/>
            </w:tcBorders>
            <w:shd w:val="clear" w:color="auto" w:fill="auto"/>
          </w:tcPr>
          <w:p w:rsidR="004C27A7" w:rsidRDefault="004C27A7">
            <w:pPr>
              <w:rPr>
                <w:szCs w:val="20"/>
              </w:rPr>
            </w:pPr>
          </w:p>
        </w:tc>
        <w:tc>
          <w:tcPr>
            <w:tcW w:w="351" w:type="dxa"/>
            <w:tcBorders>
              <w:top w:val="nil"/>
              <w:left w:val="nil"/>
              <w:bottom w:val="nil"/>
              <w:right w:val="nil"/>
            </w:tcBorders>
            <w:shd w:val="clear" w:color="auto" w:fill="auto"/>
          </w:tcPr>
          <w:p w:rsidR="004C27A7" w:rsidRDefault="004C27A7">
            <w:pPr>
              <w:rPr>
                <w:szCs w:val="20"/>
              </w:rPr>
            </w:pPr>
          </w:p>
        </w:tc>
        <w:tc>
          <w:tcPr>
            <w:tcW w:w="350" w:type="dxa"/>
            <w:tcBorders>
              <w:top w:val="nil"/>
              <w:left w:val="nil"/>
              <w:bottom w:val="nil"/>
              <w:right w:val="nil"/>
            </w:tcBorders>
            <w:shd w:val="clear" w:color="auto" w:fill="auto"/>
          </w:tcPr>
          <w:p w:rsidR="004C27A7" w:rsidRDefault="004C27A7">
            <w:pPr>
              <w:rPr>
                <w:szCs w:val="20"/>
              </w:rPr>
            </w:pPr>
          </w:p>
        </w:tc>
      </w:tr>
      <w:tr w:rsidR="004C27A7" w:rsidTr="005B44AA">
        <w:tc>
          <w:tcPr>
            <w:tcW w:w="11507" w:type="dxa"/>
            <w:gridSpan w:val="5"/>
            <w:tcBorders>
              <w:top w:val="nil"/>
              <w:left w:val="nil"/>
              <w:bottom w:val="nil"/>
              <w:right w:val="nil"/>
            </w:tcBorders>
            <w:shd w:val="clear" w:color="auto" w:fill="auto"/>
          </w:tcPr>
          <w:p w:rsidR="004C27A7" w:rsidRDefault="004C27A7">
            <w:pPr>
              <w:rPr>
                <w:szCs w:val="20"/>
              </w:rPr>
            </w:pPr>
          </w:p>
        </w:tc>
      </w:tr>
    </w:tbl>
    <w:p w:rsidR="004C27A7" w:rsidRDefault="00A7462C">
      <w:pPr>
        <w:pStyle w:val="Pavadinimas"/>
        <w:rPr>
          <w:sz w:val="24"/>
          <w:szCs w:val="24"/>
        </w:rPr>
      </w:pPr>
      <w:r>
        <w:rPr>
          <w:sz w:val="24"/>
          <w:szCs w:val="24"/>
        </w:rPr>
        <w:t xml:space="preserve">ŠILUTĖS RAJONO SAVIVALDYBĖS </w:t>
      </w:r>
    </w:p>
    <w:p w:rsidR="004C27A7" w:rsidRDefault="00A7462C">
      <w:pPr>
        <w:pStyle w:val="Pavadinimas"/>
        <w:rPr>
          <w:sz w:val="24"/>
          <w:szCs w:val="24"/>
        </w:rPr>
      </w:pPr>
      <w:r>
        <w:rPr>
          <w:sz w:val="24"/>
          <w:szCs w:val="24"/>
        </w:rPr>
        <w:t>ŪKIO SKYRIAUS TURTO POSKYRIS</w:t>
      </w:r>
    </w:p>
    <w:p w:rsidR="004C27A7" w:rsidRDefault="00A7462C">
      <w:pPr>
        <w:pStyle w:val="Antrat1"/>
        <w:jc w:val="center"/>
        <w:rPr>
          <w:rFonts w:ascii="Times New Roman" w:hAnsi="Times New Roman"/>
          <w:sz w:val="24"/>
          <w:szCs w:val="24"/>
          <w:lang w:val="lt-LT"/>
        </w:rPr>
      </w:pPr>
      <w:r>
        <w:rPr>
          <w:rFonts w:ascii="Times New Roman" w:hAnsi="Times New Roman"/>
          <w:sz w:val="24"/>
          <w:szCs w:val="24"/>
          <w:lang w:val="lt-LT"/>
        </w:rPr>
        <w:t>AIŠKINAMASIS RAŠTAS</w:t>
      </w:r>
    </w:p>
    <w:p w:rsidR="004C27A7" w:rsidRDefault="00A7462C">
      <w:pPr>
        <w:ind w:firstLine="964"/>
        <w:jc w:val="center"/>
        <w:rPr>
          <w:b/>
          <w:lang w:val="lt-LT"/>
        </w:rPr>
      </w:pPr>
      <w:r>
        <w:rPr>
          <w:b/>
          <w:lang w:val="lt-LT"/>
        </w:rPr>
        <w:t>DĖL TARYBOS SPRENDIMO PROJEKTO „DĖL NEKILNOJAMOJO TURTO PIRKIMO SAVIVALDYBĖS REIKMĖMS“</w:t>
      </w:r>
    </w:p>
    <w:p w:rsidR="004C27A7" w:rsidRDefault="004C27A7">
      <w:pPr>
        <w:pStyle w:val="Pagrindinistekstas"/>
        <w:rPr>
          <w:sz w:val="24"/>
        </w:rPr>
      </w:pPr>
    </w:p>
    <w:p w:rsidR="004C27A7" w:rsidRDefault="00A7462C">
      <w:pPr>
        <w:jc w:val="center"/>
        <w:rPr>
          <w:lang w:val="lt-LT"/>
        </w:rPr>
      </w:pPr>
      <w:r>
        <w:rPr>
          <w:lang w:val="lt-LT"/>
        </w:rPr>
        <w:t>2019 m. lapkričio 11 d.</w:t>
      </w:r>
    </w:p>
    <w:p w:rsidR="004C27A7" w:rsidRDefault="004C27A7">
      <w:pPr>
        <w:jc w:val="center"/>
        <w:rPr>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lang w:val="lt-LT"/>
              </w:rPr>
            </w:pPr>
            <w:r>
              <w:rPr>
                <w:b/>
                <w:bCs/>
                <w:i/>
                <w:iCs/>
                <w:lang w:val="lt-LT"/>
              </w:rPr>
              <w:t>1. Parengto projekto tikslai ir uždaviniai.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 xml:space="preserve">Pirkti nekilnojamąjį turtą – Šilutėje, Knygnešių g. 17-21, esantį butą (unikalus numeris 8899-3001-2019:0030, bendras plotas 78,55 kv. m) už  36 000,00 </w:t>
            </w:r>
            <w:proofErr w:type="spellStart"/>
            <w:r>
              <w:rPr>
                <w:i/>
                <w:lang w:val="lt-LT"/>
              </w:rPr>
              <w:t>Eur</w:t>
            </w:r>
            <w:proofErr w:type="spellEnd"/>
            <w:r>
              <w:rPr>
                <w:i/>
                <w:lang w:val="lt-LT"/>
              </w:rPr>
              <w:t xml:space="preserve"> (trisdešimt šešis tūkstančius eurų), iš kurių Europos Sąjungos lėšomis finansuojama suma – 30 600,00 </w:t>
            </w:r>
            <w:proofErr w:type="spellStart"/>
            <w:r>
              <w:rPr>
                <w:i/>
                <w:lang w:val="lt-LT"/>
              </w:rPr>
              <w:t>Eur</w:t>
            </w:r>
            <w:proofErr w:type="spellEnd"/>
            <w:r>
              <w:rPr>
                <w:i/>
                <w:lang w:val="lt-LT"/>
              </w:rPr>
              <w:t xml:space="preserve"> (trisdešimt tūkstančių šešis šimtus eurų), savivaldybės biudžeto lėšų suma – 5 400,00 </w:t>
            </w:r>
            <w:proofErr w:type="spellStart"/>
            <w:r>
              <w:rPr>
                <w:i/>
                <w:lang w:val="lt-LT"/>
              </w:rPr>
              <w:t>Eur</w:t>
            </w:r>
            <w:proofErr w:type="spellEnd"/>
            <w:r>
              <w:rPr>
                <w:i/>
                <w:lang w:val="lt-LT"/>
              </w:rPr>
              <w:t xml:space="preserve"> (penkis tūkstančius keturis šimtus eurų). Nupirktą butą įrašyti į Šilutės rajono savivaldybės socialinio būsto fondo sąrašą.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lang w:val="lt-LT"/>
              </w:rPr>
            </w:pPr>
            <w:r>
              <w:rPr>
                <w:b/>
                <w:bCs/>
                <w:i/>
                <w:iCs/>
                <w:lang w:val="lt-LT"/>
              </w:rPr>
              <w:t>2. Kaip šiuo metu yra sureguliuoti projekte aptarti klausimai.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pPr>
            <w:r>
              <w:rPr>
                <w:i/>
                <w:lang w:val="lt-LT"/>
              </w:rPr>
              <w:t xml:space="preserve">Vadovaujantis </w:t>
            </w:r>
            <w:hyperlink r:id="rId7">
              <w:r>
                <w:rPr>
                  <w:rStyle w:val="Internetosaitas"/>
                  <w:i/>
                  <w:lang w:val="lt-LT"/>
                </w:rPr>
                <w:t>Lietuvos Respublikos valstybės ir savivaldybių turto valdymo, naudojimo ir disponavimo juo įstatymo</w:t>
              </w:r>
            </w:hyperlink>
            <w:r>
              <w:rPr>
                <w:i/>
                <w:lang w:val="lt-LT"/>
              </w:rPr>
              <w:t xml:space="preserve"> 6 straipsnio 1 dalies 5 punktu, Savivaldybė turtą įgyja pagal sandorius.</w:t>
            </w:r>
          </w:p>
          <w:p w:rsidR="004C27A7" w:rsidRDefault="00A7462C">
            <w:pPr>
              <w:jc w:val="both"/>
              <w:rPr>
                <w:i/>
                <w:lang w:val="lt-LT"/>
              </w:rPr>
            </w:pPr>
            <w:r>
              <w:rPr>
                <w:i/>
                <w:lang w:val="lt-LT"/>
              </w:rPr>
              <w:t>Vadovaujantis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patvirtinto Žemės, esamų pastatų ar kitų nekilnojamųjų daiktų įsigijimo arba nuomos ar teisių į šiuos daiktus įsigijimo tvarkos aprašo 67 punktu, Savivaldybės administracijos direktorius, atsižvelgdamas į Pirkimo komisijos sprendimą dėl derybas laimėjusio kandidato, pateikia savivaldybės tarybai tvirtinti sprendimo pirkti nekilnojamąjį daiktą savivaldybės nuosavybėn projektą. Savivaldybės administracijos direktorius per 3 darbo dienas nuo savivaldybės tarybos sprendimo įsigaliojimo derybas laimėjusiam kandidatui išsiunčia kvietimą sudaryti pirkimo sutartį.</w:t>
            </w:r>
          </w:p>
          <w:p w:rsidR="004C27A7" w:rsidRDefault="00A7462C">
            <w:pPr>
              <w:jc w:val="both"/>
              <w:rPr>
                <w:i/>
                <w:lang w:val="lt-LT"/>
              </w:rPr>
            </w:pPr>
            <w:r>
              <w:rPr>
                <w:i/>
                <w:lang w:val="lt-LT"/>
              </w:rPr>
              <w:t xml:space="preserve"> Administracijos direktoriaus 2018 m. rugsėjo 6 d. įsakymu  Nr. A1-1172 sudaryta Pirkimo komisija nutarė pirkti Šilutėje, Knygnešių g. 17-21, esantį butą (unikalus numeris 8899-3001-2019:0030, bendras plotas 78,55 kv. m) už  36 000,00 </w:t>
            </w:r>
            <w:proofErr w:type="spellStart"/>
            <w:r>
              <w:rPr>
                <w:i/>
                <w:lang w:val="lt-LT"/>
              </w:rPr>
              <w:t>Eur</w:t>
            </w:r>
            <w:proofErr w:type="spellEnd"/>
            <w:r>
              <w:rPr>
                <w:i/>
                <w:lang w:val="lt-LT"/>
              </w:rPr>
              <w:t xml:space="preserve"> (trisdešimt šešis tūkstančius eurų). Reikalingas Savivaldybės tarybos pritarimas šiam pirkimui.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3. Kokių pozityvių rezultatų laukiama.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Bus papildytas Šilutės rajono savivaldybės socialinio būsto fondo sąrašas.</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4. Galimos neigiamos priimto projekto pasekmės ir kokių priemonių reikėtų imtis, kad tokių pasekmių būtų išvengta.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Nenumatoma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Galiojančių bei keistinų aktų nėra; Kolegijos ar mero priimamų aktų nereikia.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6. Jeigu reikia atlikti sprendimo projekto antikorupcinį vertinimą, sprendžia projekto rengėjas, atsižvelgdamas į Teisės aktų projektų antikorupcinio vertinimo taisykles.</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Nėra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7. Projekto rengimo metu gauti specialistų vertinimai ir išvados, ekonominiai apskaičiavimai (sąmatos) ir konkretūs finansavimo šaltiniai.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 xml:space="preserve">Administracijos direktoriaus 2018 m. rugsėjo 6 d. įsakymu  Nr. A1-1172 sudarytos Pirkimo komisijos 2019-11-08 protokolas. </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lang w:val="lt-LT"/>
              </w:rPr>
            </w:pPr>
            <w:r>
              <w:rPr>
                <w:b/>
                <w:bCs/>
                <w:i/>
                <w:iCs/>
                <w:lang w:val="lt-LT"/>
              </w:rPr>
              <w:t>8. Projekto autorius ar autorių grupė.</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 xml:space="preserve"> Daiva Thumat, Ūkio skyriaus Turto poskyrio vyriausioji specialistė.</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lang w:val="lt-LT"/>
              </w:rPr>
            </w:pPr>
            <w:r>
              <w:rPr>
                <w:b/>
                <w:bCs/>
                <w:i/>
                <w:iCs/>
                <w:lang w:val="lt-LT"/>
              </w:rPr>
              <w:lastRenderedPageBreak/>
              <w:t>9. Reikšminiai projekto žodžiai, kurių reikia šiam projektui įtraukti į kompiuterinę paieškos sistemą.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tabs>
                <w:tab w:val="left" w:pos="0"/>
              </w:tabs>
              <w:jc w:val="both"/>
              <w:rPr>
                <w:i/>
                <w:lang w:val="lt-LT"/>
              </w:rPr>
            </w:pPr>
            <w:r>
              <w:rPr>
                <w:i/>
                <w:lang w:val="lt-LT"/>
              </w:rPr>
              <w:t>Dėl nekilnojamojo turto pirkimo savivaldybės reikmėms; Šilutėje, Knygnešių g. 17-21; (unikalus numeris 8899-3001-2019:0030;</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10. Kiti, autorių nuomone, reikalingi pagrindimai ir paaiškinimai.</w:t>
            </w:r>
          </w:p>
        </w:tc>
      </w:tr>
      <w:tr w:rsidR="004C27A7">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pPr>
            <w:r>
              <w:rPr>
                <w:i/>
                <w:lang w:val="lt-LT"/>
              </w:rPr>
              <w:t xml:space="preserve">Papildoma medžiaga </w:t>
            </w:r>
            <w:hyperlink r:id="rId8">
              <w:r>
                <w:rPr>
                  <w:rStyle w:val="Internetosaitas"/>
                  <w:i/>
                  <w:lang w:val="lt-LT"/>
                </w:rPr>
                <w:t>pridedama.</w:t>
              </w:r>
            </w:hyperlink>
          </w:p>
        </w:tc>
      </w:tr>
    </w:tbl>
    <w:p w:rsidR="004C27A7" w:rsidRDefault="004C27A7">
      <w:pPr>
        <w:jc w:val="center"/>
        <w:rPr>
          <w:lang w:val="lt-LT"/>
        </w:rPr>
      </w:pPr>
    </w:p>
    <w:p w:rsidR="004C27A7" w:rsidRDefault="004C27A7">
      <w:pPr>
        <w:jc w:val="center"/>
        <w:rPr>
          <w:lang w:val="lt-LT"/>
        </w:rPr>
      </w:pPr>
    </w:p>
    <w:p w:rsidR="004C27A7" w:rsidRDefault="00A7462C">
      <w:pPr>
        <w:tabs>
          <w:tab w:val="left" w:pos="0"/>
        </w:tabs>
      </w:pPr>
      <w:r>
        <w:rPr>
          <w:i/>
          <w:lang w:val="lt-LT"/>
        </w:rPr>
        <w:t>Ūkio skyriaus Turto poskyrio  vyriausioji specialistė</w:t>
      </w:r>
      <w:r>
        <w:rPr>
          <w:i/>
          <w:lang w:val="lt-LT"/>
        </w:rPr>
        <w:tab/>
      </w:r>
      <w:r>
        <w:rPr>
          <w:i/>
          <w:lang w:val="lt-LT"/>
        </w:rPr>
        <w:tab/>
      </w:r>
      <w:r>
        <w:rPr>
          <w:i/>
          <w:lang w:val="lt-LT"/>
        </w:rPr>
        <w:tab/>
        <w:t xml:space="preserve">     </w:t>
      </w:r>
      <w:r>
        <w:rPr>
          <w:i/>
          <w:lang w:val="lt-LT"/>
        </w:rPr>
        <w:tab/>
        <w:t xml:space="preserve">               Daiva Thumat</w:t>
      </w:r>
    </w:p>
    <w:sectPr w:rsidR="004C27A7">
      <w:footerReference w:type="default" r:id="rId9"/>
      <w:pgSz w:w="11906" w:h="16838"/>
      <w:pgMar w:top="1134" w:right="567" w:bottom="1134" w:left="1701" w:header="0" w:footer="567" w:gutter="0"/>
      <w:cols w:space="1296"/>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1E" w:rsidRDefault="00A7462C">
      <w:r>
        <w:separator/>
      </w:r>
    </w:p>
  </w:endnote>
  <w:endnote w:type="continuationSeparator" w:id="0">
    <w:p w:rsidR="0097511E" w:rsidRDefault="00A7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w:altName w:val="Times New Roman"/>
    <w:panose1 w:val="00000000000000000000"/>
    <w:charset w:val="00"/>
    <w:family w:val="roman"/>
    <w:notTrueType/>
    <w:pitch w:val="default"/>
  </w:font>
  <w:font w:name="TimesLT">
    <w:altName w:val="Times New Roman"/>
    <w:charset w:val="01"/>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7" w:rsidRPr="005B44AA" w:rsidRDefault="005B44AA">
    <w:pPr>
      <w:pStyle w:val="Porat"/>
      <w:jc w:val="right"/>
      <w:rPr>
        <w:rFonts w:ascii="Times New Roman" w:hAnsi="Times New Roman"/>
        <w:sz w:val="16"/>
        <w:szCs w:val="16"/>
      </w:rPr>
    </w:pPr>
    <w:r w:rsidRPr="005B44AA">
      <w:rPr>
        <w:rFonts w:ascii="Times New Roman" w:hAnsi="Times New Roman"/>
        <w:sz w:val="16"/>
        <w:szCs w:val="16"/>
      </w:rPr>
      <w:fldChar w:fldCharType="begin"/>
    </w:r>
    <w:r w:rsidRPr="005B44AA">
      <w:rPr>
        <w:rFonts w:ascii="Times New Roman" w:hAnsi="Times New Roman"/>
        <w:sz w:val="16"/>
        <w:szCs w:val="16"/>
      </w:rPr>
      <w:instrText xml:space="preserve"> FILENAME  \p  \* MERGEFORMAT </w:instrText>
    </w:r>
    <w:r w:rsidRPr="005B44AA">
      <w:rPr>
        <w:rFonts w:ascii="Times New Roman" w:hAnsi="Times New Roman"/>
        <w:sz w:val="16"/>
        <w:szCs w:val="16"/>
      </w:rPr>
      <w:fldChar w:fldCharType="separate"/>
    </w:r>
    <w:r w:rsidR="00A7462C">
      <w:rPr>
        <w:rFonts w:ascii="Times New Roman" w:hAnsi="Times New Roman"/>
        <w:noProof/>
        <w:sz w:val="16"/>
        <w:szCs w:val="16"/>
      </w:rPr>
      <w:t>P:\Tarybos_projektai_2011-2019\2019 metai\Lapkritis\TUR02sVJKP.docx</w:t>
    </w:r>
    <w:r w:rsidRPr="005B44AA">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1E" w:rsidRDefault="00A7462C">
      <w:r>
        <w:separator/>
      </w:r>
    </w:p>
  </w:footnote>
  <w:footnote w:type="continuationSeparator" w:id="0">
    <w:p w:rsidR="0097511E" w:rsidRDefault="00A74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7"/>
    <w:rsid w:val="004C27A7"/>
    <w:rsid w:val="005B44AA"/>
    <w:rsid w:val="005D3068"/>
    <w:rsid w:val="0097511E"/>
    <w:rsid w:val="00A7462C"/>
    <w:rsid w:val="00ED6AA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1D6FE-04DB-47BF-A4C9-DB5E46C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58F"/>
    <w:rPr>
      <w:sz w:val="24"/>
      <w:szCs w:val="24"/>
      <w:lang w:val="en-GB" w:eastAsia="en-US"/>
    </w:rPr>
  </w:style>
  <w:style w:type="paragraph" w:styleId="Antrat1">
    <w:name w:val="heading 1"/>
    <w:basedOn w:val="prastasis"/>
    <w:link w:val="Antrat1Diagrama"/>
    <w:uiPriority w:val="99"/>
    <w:qFormat/>
    <w:rsid w:val="0011358F"/>
    <w:pPr>
      <w:keepNext/>
      <w:spacing w:before="240" w:after="60"/>
      <w:outlineLvl w:val="0"/>
    </w:pPr>
    <w:rPr>
      <w:rFonts w:ascii="Arial" w:hAnsi="Arial"/>
      <w:b/>
      <w:kern w:val="2"/>
      <w:sz w:val="28"/>
      <w:szCs w:val="20"/>
    </w:rPr>
  </w:style>
  <w:style w:type="paragraph" w:styleId="Antrat2">
    <w:name w:val="heading 2"/>
    <w:basedOn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481E30"/>
    <w:rPr>
      <w:rFonts w:asciiTheme="majorHAnsi" w:eastAsiaTheme="majorEastAsia" w:hAnsiTheme="majorHAnsi" w:cstheme="majorBidi"/>
      <w:b/>
      <w:bCs/>
      <w:kern w:val="2"/>
      <w:sz w:val="32"/>
      <w:szCs w:val="32"/>
      <w:lang w:val="en-GB" w:eastAsia="en-US"/>
    </w:rPr>
  </w:style>
  <w:style w:type="character" w:customStyle="1" w:styleId="Antrat2Diagrama">
    <w:name w:val="Antraštė 2 Diagrama"/>
    <w:basedOn w:val="Numatytasispastraiposriftas"/>
    <w:link w:val="Antrat2"/>
    <w:uiPriority w:val="9"/>
    <w:semiHidden/>
    <w:qFormat/>
    <w:rsid w:val="00481E30"/>
    <w:rPr>
      <w:rFonts w:asciiTheme="majorHAnsi" w:eastAsiaTheme="majorEastAsia" w:hAnsiTheme="majorHAnsi" w:cstheme="majorBidi"/>
      <w:b/>
      <w:bCs/>
      <w:i/>
      <w:iCs/>
      <w:sz w:val="28"/>
      <w:szCs w:val="28"/>
      <w:lang w:val="en-GB" w:eastAsia="en-US"/>
    </w:rPr>
  </w:style>
  <w:style w:type="character" w:customStyle="1" w:styleId="PoratDiagrama">
    <w:name w:val="Poraštė Diagrama"/>
    <w:basedOn w:val="Numatytasispastraiposriftas"/>
    <w:link w:val="Porat"/>
    <w:uiPriority w:val="99"/>
    <w:semiHidden/>
    <w:qFormat/>
    <w:rsid w:val="00481E30"/>
    <w:rPr>
      <w:sz w:val="24"/>
      <w:szCs w:val="24"/>
      <w:lang w:val="en-GB" w:eastAsia="en-US"/>
    </w:rPr>
  </w:style>
  <w:style w:type="character" w:customStyle="1" w:styleId="PagrindinistekstasDiagrama">
    <w:name w:val="Pagrindinis tekstas Diagrama"/>
    <w:basedOn w:val="Numatytasispastraiposriftas"/>
    <w:link w:val="Pagrindinistekstas"/>
    <w:uiPriority w:val="99"/>
    <w:semiHidden/>
    <w:qFormat/>
    <w:rsid w:val="00481E30"/>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qFormat/>
    <w:rsid w:val="00481E30"/>
    <w:rPr>
      <w:sz w:val="24"/>
      <w:szCs w:val="24"/>
      <w:lang w:val="en-GB" w:eastAsia="en-US"/>
    </w:rPr>
  </w:style>
  <w:style w:type="character" w:customStyle="1" w:styleId="Internetosaitas">
    <w:name w:val="Interneto saitas"/>
    <w:basedOn w:val="Numatytasispastraiposriftas"/>
    <w:uiPriority w:val="99"/>
    <w:unhideWhenUsed/>
    <w:rsid w:val="00F12DB5"/>
    <w:rPr>
      <w:color w:val="0000FF" w:themeColor="hyperlink"/>
      <w:u w:val="single"/>
    </w:rPr>
  </w:style>
  <w:style w:type="character" w:customStyle="1" w:styleId="AntratDiagrama">
    <w:name w:val="Antraštė Diagrama"/>
    <w:basedOn w:val="Numatytasispastraiposriftas"/>
    <w:link w:val="Antrat"/>
    <w:uiPriority w:val="10"/>
    <w:qFormat/>
    <w:rsid w:val="00481E30"/>
    <w:rPr>
      <w:rFonts w:asciiTheme="majorHAnsi" w:eastAsiaTheme="majorEastAsia" w:hAnsiTheme="majorHAnsi" w:cstheme="majorBidi"/>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rsid w:val="00481E30"/>
    <w:rPr>
      <w:sz w:val="0"/>
      <w:szCs w:val="0"/>
      <w:lang w:val="en-GB" w:eastAsia="en-US"/>
    </w:rPr>
  </w:style>
  <w:style w:type="character" w:styleId="Perirtashipersaitas">
    <w:name w:val="FollowedHyperlink"/>
    <w:basedOn w:val="Numatytasispastraiposriftas"/>
    <w:uiPriority w:val="99"/>
    <w:qFormat/>
    <w:rsid w:val="00E414CD"/>
    <w:rPr>
      <w:rFonts w:cs="Times New Roman"/>
      <w:color w:val="800080"/>
      <w:u w:val="single"/>
    </w:rPr>
  </w:style>
  <w:style w:type="character" w:customStyle="1" w:styleId="AntratsDiagrama">
    <w:name w:val="Antraštės Diagrama"/>
    <w:basedOn w:val="Numatytasispastraiposriftas"/>
    <w:link w:val="Antrats"/>
    <w:uiPriority w:val="99"/>
    <w:semiHidden/>
    <w:qFormat/>
    <w:rsid w:val="00481E30"/>
    <w:rPr>
      <w:sz w:val="24"/>
      <w:szCs w:val="24"/>
      <w:lang w:val="en-GB"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Antrat">
    <w:name w:val="caption"/>
    <w:basedOn w:val="prastasis"/>
    <w:next w:val="Pagrindinistekstas"/>
    <w:link w:val="AntratDiagrama"/>
    <w:qFormat/>
    <w:pPr>
      <w:suppressLineNumbers/>
      <w:spacing w:before="120" w:after="120"/>
    </w:pPr>
    <w:rPr>
      <w:rFonts w:cs="Lucida Sans"/>
      <w:i/>
      <w:iCs/>
    </w:rPr>
  </w:style>
  <w:style w:type="paragraph" w:styleId="Pagrindinistekstas">
    <w:name w:val="Body Text"/>
    <w:basedOn w:val="prastasis"/>
    <w:link w:val="PagrindinistekstasDiagrama"/>
    <w:uiPriority w:val="99"/>
    <w:rsid w:val="0011358F"/>
    <w:pPr>
      <w:jc w:val="center"/>
    </w:pPr>
    <w:rPr>
      <w:b/>
      <w:bCs/>
      <w:sz w:val="22"/>
      <w:lang w:val="lt-LT"/>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paragraph" w:styleId="Pagrindinistekstas2">
    <w:name w:val="Body Text 2"/>
    <w:basedOn w:val="prastasis"/>
    <w:link w:val="Pagrindinistekstas2Diagrama"/>
    <w:uiPriority w:val="99"/>
    <w:qFormat/>
    <w:rsid w:val="0011358F"/>
    <w:pPr>
      <w:jc w:val="both"/>
    </w:pPr>
    <w:rPr>
      <w:szCs w:val="20"/>
      <w:lang w:val="lt-LT"/>
    </w:rPr>
  </w:style>
  <w:style w:type="paragraph" w:customStyle="1" w:styleId="DiagramaDiagrama3CharChar">
    <w:name w:val="Diagrama Diagrama3 Char Char"/>
    <w:basedOn w:val="prastasis"/>
    <w:uiPriority w:val="99"/>
    <w:qFormat/>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qFormat/>
    <w:rsid w:val="00F617E4"/>
    <w:pPr>
      <w:spacing w:after="160" w:line="240" w:lineRule="exact"/>
    </w:pPr>
    <w:rPr>
      <w:rFonts w:ascii="Tahoma" w:hAnsi="Tahoma"/>
      <w:sz w:val="20"/>
      <w:szCs w:val="20"/>
      <w:lang w:val="en-US"/>
    </w:rPr>
  </w:style>
  <w:style w:type="paragraph" w:styleId="Pavadinimas">
    <w:name w:val="Title"/>
    <w:basedOn w:val="prastasis"/>
    <w:uiPriority w:val="99"/>
    <w:qFormat/>
    <w:rsid w:val="00105E65"/>
    <w:pPr>
      <w:jc w:val="center"/>
    </w:pPr>
    <w:rPr>
      <w:b/>
      <w:sz w:val="28"/>
      <w:szCs w:val="20"/>
      <w:lang w:val="lt-LT"/>
    </w:rPr>
  </w:style>
  <w:style w:type="paragraph" w:customStyle="1" w:styleId="DiagramaDiagrama3CharCharDiagramaDiagrama">
    <w:name w:val="Diagrama Diagrama3 Char Char Diagrama Diagrama"/>
    <w:basedOn w:val="prastasis"/>
    <w:uiPriority w:val="99"/>
    <w:qFormat/>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qFormat/>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qFormat/>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qFormat/>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qFormat/>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qFormat/>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qFormat/>
    <w:rsid w:val="00827B2C"/>
    <w:rPr>
      <w:rFonts w:ascii="Tahoma" w:hAnsi="Tahoma" w:cs="Tahoma"/>
      <w:sz w:val="16"/>
      <w:szCs w:val="16"/>
    </w:rPr>
  </w:style>
  <w:style w:type="paragraph" w:styleId="Antrats">
    <w:name w:val="header"/>
    <w:basedOn w:val="prastasis"/>
    <w:link w:val="AntratsDiagrama"/>
    <w:uiPriority w:val="99"/>
    <w:rsid w:val="00E414CD"/>
    <w:pPr>
      <w:tabs>
        <w:tab w:val="center" w:pos="4986"/>
        <w:tab w:val="right" w:pos="9972"/>
      </w:tabs>
    </w:p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qFormat/>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qFormat/>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 w:type="table" w:styleId="Lentelstinklelis">
    <w:name w:val="Table Grid"/>
    <w:basedOn w:val="prastojilentel"/>
    <w:rsid w:val="007565D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02priedas.pdf" TargetMode="External"/><Relationship Id="rId3" Type="http://schemas.openxmlformats.org/officeDocument/2006/relationships/settings" Target="settings.xml"/><Relationship Id="rId7" Type="http://schemas.openxmlformats.org/officeDocument/2006/relationships/hyperlink" Target="http://192.168.0.97:7777/litlex/ll.d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64C9-E241-402B-9A74-000CC254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3998</Words>
  <Characters>2280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dc:description/>
  <cp:lastModifiedBy>EKONOM_DT8</cp:lastModifiedBy>
  <cp:revision>14</cp:revision>
  <cp:lastPrinted>2019-11-11T14:38:00Z</cp:lastPrinted>
  <dcterms:created xsi:type="dcterms:W3CDTF">2019-11-11T06:47:00Z</dcterms:created>
  <dcterms:modified xsi:type="dcterms:W3CDTF">2019-11-11T14:39:00Z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