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BFA" w:rsidRDefault="00B374E8">
      <w:pPr>
        <w:ind w:left="8640"/>
        <w:rPr>
          <w:b/>
          <w:sz w:val="24"/>
          <w:szCs w:val="24"/>
        </w:rPr>
      </w:pPr>
      <w:r>
        <w:rPr>
          <w:b/>
          <w:sz w:val="24"/>
          <w:szCs w:val="24"/>
        </w:rPr>
        <w:t>Projektas</w:t>
      </w:r>
    </w:p>
    <w:p w:rsidR="007C5BFA" w:rsidRDefault="007C5BFA">
      <w:pPr>
        <w:rPr>
          <w:sz w:val="24"/>
          <w:szCs w:val="24"/>
        </w:rPr>
      </w:pPr>
    </w:p>
    <w:p w:rsidR="007C5BFA" w:rsidRDefault="00B374E8">
      <w:pPr>
        <w:pStyle w:val="Antrat2"/>
        <w:jc w:val="center"/>
        <w:rPr>
          <w:sz w:val="24"/>
        </w:rPr>
      </w:pPr>
      <w:r>
        <w:rPr>
          <w:sz w:val="24"/>
        </w:rPr>
        <w:t>ŠILUTĖS RAJONO SAVIVALDYBĖS</w:t>
      </w:r>
    </w:p>
    <w:p w:rsidR="007C5BFA" w:rsidRDefault="00B374E8">
      <w:pPr>
        <w:pStyle w:val="Antrat2"/>
        <w:jc w:val="center"/>
        <w:rPr>
          <w:color w:val="000000"/>
          <w:sz w:val="24"/>
        </w:rPr>
      </w:pPr>
      <w:r>
        <w:rPr>
          <w:sz w:val="24"/>
        </w:rPr>
        <w:t>TARYBA</w:t>
      </w:r>
    </w:p>
    <w:p w:rsidR="007C5BFA" w:rsidRDefault="007C5BFA">
      <w:pPr>
        <w:jc w:val="center"/>
        <w:rPr>
          <w:sz w:val="24"/>
          <w:szCs w:val="24"/>
        </w:rPr>
      </w:pPr>
    </w:p>
    <w:p w:rsidR="007C5BFA" w:rsidRDefault="007C5BFA">
      <w:pPr>
        <w:jc w:val="center"/>
        <w:rPr>
          <w:sz w:val="24"/>
          <w:szCs w:val="24"/>
        </w:rPr>
      </w:pPr>
    </w:p>
    <w:p w:rsidR="007C5BFA" w:rsidRDefault="007C5BFA">
      <w:pPr>
        <w:jc w:val="center"/>
        <w:rPr>
          <w:sz w:val="24"/>
          <w:szCs w:val="24"/>
        </w:rPr>
      </w:pPr>
    </w:p>
    <w:p w:rsidR="007C5BFA" w:rsidRDefault="00B374E8">
      <w:pPr>
        <w:pStyle w:val="Antrat1"/>
        <w:spacing w:line="240" w:lineRule="auto"/>
        <w:rPr>
          <w:szCs w:val="24"/>
          <w:lang w:val="lt-LT"/>
        </w:rPr>
      </w:pPr>
      <w:r>
        <w:rPr>
          <w:szCs w:val="24"/>
          <w:lang w:val="lt-LT"/>
        </w:rPr>
        <w:t>SPRENDIMAS</w:t>
      </w:r>
    </w:p>
    <w:p w:rsidR="007C5BFA" w:rsidRDefault="00B374E8">
      <w:pPr>
        <w:jc w:val="center"/>
      </w:pPr>
      <w:r>
        <w:rPr>
          <w:b/>
          <w:caps/>
          <w:sz w:val="24"/>
          <w:szCs w:val="24"/>
        </w:rPr>
        <w:t>Dėl ŠILUTĖS RAJONO SAVIVALDYBĖS TERITORIJOS VANDENS TIEKIMO IR NUOTEKŲ TVARKYMO INFRASTRUKTŪROS PLĖTROS SPECIALIOJO PLANO keitimo pradžios ir planavimo tikslų</w:t>
      </w:r>
    </w:p>
    <w:p w:rsidR="007C5BFA" w:rsidRDefault="007C5BFA">
      <w:pPr>
        <w:pStyle w:val="Antrat4"/>
        <w:rPr>
          <w:rFonts w:ascii="Times New Roman" w:hAnsi="Times New Roman"/>
          <w:b w:val="0"/>
          <w:bCs/>
          <w:szCs w:val="24"/>
        </w:rPr>
      </w:pPr>
    </w:p>
    <w:p w:rsidR="007C5BFA" w:rsidRDefault="00B374E8">
      <w:pPr>
        <w:pStyle w:val="Antrat4"/>
        <w:ind w:right="139"/>
        <w:rPr>
          <w:rFonts w:ascii="Times New Roman" w:hAnsi="Times New Roman"/>
          <w:b w:val="0"/>
          <w:bCs/>
          <w:szCs w:val="24"/>
        </w:rPr>
      </w:pPr>
      <w:r>
        <w:rPr>
          <w:rFonts w:ascii="Times New Roman" w:hAnsi="Times New Roman"/>
          <w:b w:val="0"/>
          <w:bCs/>
          <w:szCs w:val="24"/>
        </w:rPr>
        <w:t>2019 m. gegužės         d. Nr. T1-</w:t>
      </w:r>
    </w:p>
    <w:p w:rsidR="007C5BFA" w:rsidRDefault="00B374E8">
      <w:pPr>
        <w:pStyle w:val="Antrat3"/>
        <w:rPr>
          <w:b w:val="0"/>
          <w:sz w:val="24"/>
          <w:szCs w:val="24"/>
        </w:rPr>
      </w:pPr>
      <w:r>
        <w:rPr>
          <w:b w:val="0"/>
          <w:sz w:val="24"/>
          <w:szCs w:val="24"/>
        </w:rPr>
        <w:t>Šilutė</w:t>
      </w:r>
    </w:p>
    <w:p w:rsidR="007C5BFA" w:rsidRDefault="007C5BFA">
      <w:pPr>
        <w:spacing w:line="360" w:lineRule="auto"/>
        <w:ind w:right="-45" w:firstLine="840"/>
        <w:jc w:val="both"/>
        <w:rPr>
          <w:sz w:val="24"/>
          <w:szCs w:val="24"/>
        </w:rPr>
      </w:pPr>
    </w:p>
    <w:p w:rsidR="007C5BFA" w:rsidRDefault="00B374E8">
      <w:pPr>
        <w:tabs>
          <w:tab w:val="left" w:pos="9600"/>
        </w:tabs>
        <w:ind w:right="372" w:firstLine="839"/>
        <w:jc w:val="both"/>
        <w:rPr>
          <w:sz w:val="24"/>
          <w:szCs w:val="24"/>
        </w:rPr>
      </w:pPr>
      <w:r>
        <w:rPr>
          <w:sz w:val="24"/>
          <w:szCs w:val="24"/>
        </w:rPr>
        <w:t>Vadovaudamasi Lietuvos Respublikos vietos savivaldos įstatymo 6 straipsnio 30 punktu, 18 straipsnio 1 dalimi, Lietuvos Respublikos teritorijų planavimo įstatymo 21 straipsnio 2 dalies 2 punktu, Lietuvos Respublikos geriamojo vandens tiekimo ir nuotekų tvarkymo įstatymo 12 straipsnio 1 dalimi, Lietuvos Respublikos aplinkos ministro 2006-12-29 įsakymu Nr. D1-636 „Dėl Geriamojo vandens tiekimo ir nuotekų tvarkymo infrastruktūros plėtros planų rengimo taisyklių patvirtinimo“ patvirtintų Geriamojo vandens tiekimo ir nuotekų tvarkymo infrastruktūros plėtros planų rengimo taisyklių 39, 40 punktais, Šilutės rajono savivaldybės taryba n u s p r</w:t>
      </w:r>
      <w:r>
        <w:rPr>
          <w:spacing w:val="-6"/>
          <w:sz w:val="24"/>
          <w:szCs w:val="24"/>
        </w:rPr>
        <w:t xml:space="preserve"> e n d ž i a:</w:t>
      </w:r>
    </w:p>
    <w:p w:rsidR="007C5BFA" w:rsidRDefault="00B374E8">
      <w:pPr>
        <w:tabs>
          <w:tab w:val="left" w:pos="9600"/>
        </w:tabs>
        <w:ind w:right="372" w:firstLine="839"/>
        <w:jc w:val="both"/>
      </w:pPr>
      <w:r>
        <w:rPr>
          <w:sz w:val="24"/>
          <w:szCs w:val="24"/>
        </w:rPr>
        <w:t>1. Pradėti rengti Šilutės rajono savivaldybės teritorijos vandens tiekimo ir nuotekų tvarkymo infrastruktūros plėtros specialiojo plano, patvirtinto Šilutės rajono savivaldybės tarybos 2011-07-21 sprendimu Nr. T1-127 „Dėl Šilutės rajono savivaldybės teritorijos vandens tiekimo ir nuotekų tvarkymo infrastruktūros plėtros specialiojo plano patvirtinimo“, keitimą.</w:t>
      </w:r>
    </w:p>
    <w:p w:rsidR="007C5BFA" w:rsidRDefault="00B374E8">
      <w:pPr>
        <w:tabs>
          <w:tab w:val="left" w:pos="9600"/>
        </w:tabs>
        <w:ind w:right="372" w:firstLine="839"/>
        <w:jc w:val="both"/>
        <w:rPr>
          <w:sz w:val="24"/>
          <w:szCs w:val="24"/>
        </w:rPr>
      </w:pPr>
      <w:r>
        <w:rPr>
          <w:sz w:val="24"/>
          <w:szCs w:val="24"/>
        </w:rPr>
        <w:t xml:space="preserve">2. Nustatyti Šilutės rajono savivaldybės teritorijos vandens tiekimo ir nuotekų tvarkymo infrastruktūros plėtros specialiojo plano keitimo planavimo tikslus siekiant, kad ne mažiau kaip 95 procentai Savivaldybės viešojo geriamojo vandens tiekimo teritorijos gyventojų gautų saugos ir kokybės reikalavimus atitinkantį geriamąjį vandenį ir nuotekų tvarkymo paslaugas arba </w:t>
      </w:r>
      <w:r>
        <w:rPr>
          <w:color w:val="000000"/>
          <w:spacing w:val="1"/>
          <w:sz w:val="24"/>
          <w:szCs w:val="24"/>
        </w:rPr>
        <w:t>turėtų galimybę individualiai apsirūpinti geriamuoju vandeniu ir (arba) individualiai tvarkyti nuotekas</w:t>
      </w:r>
      <w:r>
        <w:rPr>
          <w:sz w:val="24"/>
          <w:szCs w:val="24"/>
        </w:rPr>
        <w:t>:</w:t>
      </w:r>
    </w:p>
    <w:p w:rsidR="007C5BFA" w:rsidRDefault="00B374E8">
      <w:pPr>
        <w:tabs>
          <w:tab w:val="left" w:pos="9600"/>
        </w:tabs>
        <w:ind w:right="372" w:firstLine="839"/>
        <w:jc w:val="both"/>
        <w:rPr>
          <w:sz w:val="24"/>
          <w:szCs w:val="24"/>
        </w:rPr>
      </w:pPr>
      <w:r>
        <w:rPr>
          <w:sz w:val="24"/>
          <w:szCs w:val="24"/>
        </w:rPr>
        <w:t xml:space="preserve">2.1. nustatyti viešojo </w:t>
      </w:r>
      <w:r>
        <w:rPr>
          <w:color w:val="000000"/>
          <w:spacing w:val="1"/>
          <w:sz w:val="24"/>
          <w:szCs w:val="24"/>
        </w:rPr>
        <w:t>geriamojo vandens tiekimo ir nuotekų tvarkymo aglomeracijas</w:t>
      </w:r>
      <w:r>
        <w:rPr>
          <w:sz w:val="24"/>
          <w:szCs w:val="24"/>
        </w:rPr>
        <w:t>;</w:t>
      </w:r>
    </w:p>
    <w:p w:rsidR="007C5BFA" w:rsidRDefault="00B374E8">
      <w:pPr>
        <w:tabs>
          <w:tab w:val="left" w:pos="9600"/>
        </w:tabs>
        <w:ind w:right="372" w:firstLine="839"/>
        <w:jc w:val="both"/>
      </w:pPr>
      <w:r>
        <w:rPr>
          <w:sz w:val="24"/>
          <w:szCs w:val="24"/>
        </w:rPr>
        <w:t>2.2. patikslinti viešojo geriamojo vandens tiekimo ir nuotekų tvarkymo teritorijas;</w:t>
      </w:r>
    </w:p>
    <w:p w:rsidR="007C5BFA" w:rsidRDefault="00B374E8">
      <w:pPr>
        <w:tabs>
          <w:tab w:val="left" w:pos="9600"/>
        </w:tabs>
        <w:ind w:right="372" w:firstLine="839"/>
        <w:jc w:val="both"/>
      </w:pPr>
      <w:r>
        <w:rPr>
          <w:sz w:val="24"/>
          <w:szCs w:val="24"/>
        </w:rPr>
        <w:t>2.3. patikslinti geriamojo vandens tiekimo ir nuotekų tvarkymo infrastruktūros plėtros kryptis;</w:t>
      </w:r>
    </w:p>
    <w:p w:rsidR="007C5BFA" w:rsidRDefault="00B374E8">
      <w:pPr>
        <w:tabs>
          <w:tab w:val="left" w:pos="9600"/>
        </w:tabs>
        <w:ind w:right="372" w:firstLine="839"/>
        <w:jc w:val="both"/>
      </w:pPr>
      <w:r>
        <w:rPr>
          <w:sz w:val="24"/>
          <w:szCs w:val="24"/>
        </w:rPr>
        <w:t>2.4. patikslinti paviršinių nuotekų tvarkymo infrastruktūros plėtros kryptis;</w:t>
      </w:r>
    </w:p>
    <w:p w:rsidR="007C5BFA" w:rsidRDefault="00B374E8">
      <w:pPr>
        <w:tabs>
          <w:tab w:val="left" w:pos="9600"/>
        </w:tabs>
        <w:ind w:right="372" w:firstLine="839"/>
        <w:jc w:val="both"/>
      </w:pPr>
      <w:r>
        <w:rPr>
          <w:sz w:val="24"/>
          <w:szCs w:val="24"/>
        </w:rPr>
        <w:t>2.5. nurodyti Šilutės rajono savivaldybės teritorijos vandens tiekimo ir nuotekų tvarkymo infrastruktūros plėtros specialiojo plano keitimo įgyvendinimo etapus (eiga, eiliškumas), numatyti finansavimo šaltinius.</w:t>
      </w:r>
    </w:p>
    <w:p w:rsidR="007C5BFA" w:rsidRDefault="007C5BFA">
      <w:pPr>
        <w:rPr>
          <w:sz w:val="24"/>
          <w:szCs w:val="24"/>
        </w:rPr>
      </w:pPr>
    </w:p>
    <w:p w:rsidR="007C5BFA" w:rsidRDefault="00B374E8">
      <w:pPr>
        <w:pStyle w:val="Antrat2"/>
        <w:jc w:val="left"/>
        <w:rPr>
          <w:b w:val="0"/>
          <w:sz w:val="24"/>
        </w:rPr>
      </w:pPr>
      <w:r>
        <w:rPr>
          <w:b w:val="0"/>
          <w:sz w:val="24"/>
        </w:rPr>
        <w:t>Savivaldybės meras</w:t>
      </w:r>
    </w:p>
    <w:p w:rsidR="007C5BFA" w:rsidRDefault="007C5BFA">
      <w:pPr>
        <w:rPr>
          <w:sz w:val="24"/>
          <w:szCs w:val="24"/>
        </w:rPr>
      </w:pPr>
    </w:p>
    <w:tbl>
      <w:tblPr>
        <w:tblW w:w="8988" w:type="dxa"/>
        <w:tblLook w:val="01E0" w:firstRow="1" w:lastRow="1" w:firstColumn="1" w:lastColumn="1" w:noHBand="0" w:noVBand="0"/>
      </w:tblPr>
      <w:tblGrid>
        <w:gridCol w:w="1756"/>
        <w:gridCol w:w="1471"/>
        <w:gridCol w:w="1440"/>
        <w:gridCol w:w="1440"/>
        <w:gridCol w:w="1563"/>
        <w:gridCol w:w="1318"/>
      </w:tblGrid>
      <w:tr w:rsidR="007C5BFA" w:rsidTr="00B374E8">
        <w:trPr>
          <w:trHeight w:val="283"/>
        </w:trPr>
        <w:tc>
          <w:tcPr>
            <w:tcW w:w="1756" w:type="dxa"/>
            <w:shd w:val="clear" w:color="auto" w:fill="auto"/>
          </w:tcPr>
          <w:p w:rsidR="007C5BFA" w:rsidRDefault="00B374E8">
            <w:pPr>
              <w:rPr>
                <w:rStyle w:val="apple-style-span"/>
                <w:color w:val="000000"/>
                <w:sz w:val="24"/>
                <w:szCs w:val="24"/>
              </w:rPr>
            </w:pPr>
            <w:r>
              <w:rPr>
                <w:rStyle w:val="apple-style-span"/>
                <w:color w:val="000000"/>
                <w:sz w:val="24"/>
                <w:szCs w:val="24"/>
              </w:rPr>
              <w:t xml:space="preserve">Virgilijus Pozingis           </w:t>
            </w:r>
          </w:p>
        </w:tc>
        <w:tc>
          <w:tcPr>
            <w:tcW w:w="1471" w:type="dxa"/>
            <w:shd w:val="clear" w:color="auto" w:fill="auto"/>
          </w:tcPr>
          <w:p w:rsidR="007C5BFA" w:rsidRDefault="00B374E8">
            <w:pPr>
              <w:rPr>
                <w:sz w:val="24"/>
                <w:szCs w:val="24"/>
              </w:rPr>
            </w:pPr>
            <w:r>
              <w:rPr>
                <w:sz w:val="24"/>
                <w:szCs w:val="24"/>
              </w:rPr>
              <w:t>Viktoras</w:t>
            </w:r>
          </w:p>
          <w:p w:rsidR="007C5BFA" w:rsidRDefault="00B374E8">
            <w:pPr>
              <w:rPr>
                <w:rStyle w:val="apple-style-span"/>
                <w:color w:val="000000"/>
                <w:sz w:val="24"/>
                <w:szCs w:val="24"/>
              </w:rPr>
            </w:pPr>
            <w:r>
              <w:rPr>
                <w:sz w:val="24"/>
                <w:szCs w:val="24"/>
              </w:rPr>
              <w:t>Bičkauskas</w:t>
            </w:r>
          </w:p>
        </w:tc>
        <w:tc>
          <w:tcPr>
            <w:tcW w:w="1440" w:type="dxa"/>
            <w:shd w:val="clear" w:color="auto" w:fill="auto"/>
          </w:tcPr>
          <w:p w:rsidR="007C5BFA" w:rsidRDefault="00B374E8">
            <w:pPr>
              <w:rPr>
                <w:sz w:val="24"/>
                <w:szCs w:val="24"/>
              </w:rPr>
            </w:pPr>
            <w:r>
              <w:rPr>
                <w:sz w:val="24"/>
                <w:szCs w:val="24"/>
              </w:rPr>
              <w:t xml:space="preserve">Gintautė </w:t>
            </w:r>
          </w:p>
          <w:p w:rsidR="007C5BFA" w:rsidRDefault="00B374E8">
            <w:pPr>
              <w:rPr>
                <w:rStyle w:val="apple-style-span"/>
                <w:sz w:val="24"/>
                <w:szCs w:val="24"/>
              </w:rPr>
            </w:pPr>
            <w:r>
              <w:rPr>
                <w:sz w:val="24"/>
                <w:szCs w:val="24"/>
              </w:rPr>
              <w:t>Sandarienė</w:t>
            </w:r>
          </w:p>
        </w:tc>
        <w:tc>
          <w:tcPr>
            <w:tcW w:w="1440" w:type="dxa"/>
            <w:shd w:val="clear" w:color="auto" w:fill="auto"/>
          </w:tcPr>
          <w:p w:rsidR="007C5BFA" w:rsidRDefault="00B374E8">
            <w:pPr>
              <w:rPr>
                <w:sz w:val="24"/>
                <w:szCs w:val="24"/>
              </w:rPr>
            </w:pPr>
            <w:r>
              <w:rPr>
                <w:sz w:val="24"/>
                <w:szCs w:val="24"/>
              </w:rPr>
              <w:t>Jūratė</w:t>
            </w:r>
          </w:p>
          <w:p w:rsidR="007C5BFA" w:rsidRDefault="00B374E8">
            <w:pPr>
              <w:rPr>
                <w:sz w:val="24"/>
                <w:szCs w:val="24"/>
              </w:rPr>
            </w:pPr>
            <w:r>
              <w:rPr>
                <w:sz w:val="24"/>
                <w:szCs w:val="24"/>
              </w:rPr>
              <w:t>Bandzienė</w:t>
            </w:r>
          </w:p>
        </w:tc>
        <w:tc>
          <w:tcPr>
            <w:tcW w:w="1563" w:type="dxa"/>
            <w:shd w:val="clear" w:color="auto" w:fill="auto"/>
          </w:tcPr>
          <w:p w:rsidR="007C5BFA" w:rsidRDefault="00B374E8">
            <w:r>
              <w:rPr>
                <w:sz w:val="24"/>
                <w:szCs w:val="24"/>
              </w:rPr>
              <w:t>Živilė Targonskienė</w:t>
            </w:r>
          </w:p>
        </w:tc>
        <w:tc>
          <w:tcPr>
            <w:tcW w:w="1318" w:type="dxa"/>
            <w:shd w:val="clear" w:color="auto" w:fill="auto"/>
          </w:tcPr>
          <w:p w:rsidR="007C5BFA" w:rsidRDefault="00B374E8">
            <w:pPr>
              <w:tabs>
                <w:tab w:val="left" w:pos="2267"/>
              </w:tabs>
              <w:ind w:left="-108" w:right="335"/>
              <w:rPr>
                <w:sz w:val="24"/>
                <w:szCs w:val="24"/>
              </w:rPr>
            </w:pPr>
            <w:r>
              <w:rPr>
                <w:sz w:val="24"/>
                <w:szCs w:val="24"/>
              </w:rPr>
              <w:t>Vita</w:t>
            </w:r>
          </w:p>
          <w:p w:rsidR="007C5BFA" w:rsidRDefault="00B374E8">
            <w:pPr>
              <w:tabs>
                <w:tab w:val="left" w:pos="2267"/>
              </w:tabs>
              <w:ind w:left="-108" w:right="252"/>
              <w:rPr>
                <w:sz w:val="24"/>
                <w:szCs w:val="24"/>
              </w:rPr>
            </w:pPr>
            <w:r>
              <w:rPr>
                <w:sz w:val="24"/>
                <w:szCs w:val="24"/>
              </w:rPr>
              <w:t>Stulgienė</w:t>
            </w:r>
          </w:p>
        </w:tc>
      </w:tr>
      <w:tr w:rsidR="007C5BFA" w:rsidTr="00B374E8">
        <w:trPr>
          <w:trHeight w:val="267"/>
        </w:trPr>
        <w:tc>
          <w:tcPr>
            <w:tcW w:w="1756" w:type="dxa"/>
            <w:shd w:val="clear" w:color="auto" w:fill="auto"/>
          </w:tcPr>
          <w:p w:rsidR="007C5BFA" w:rsidRDefault="00B374E8" w:rsidP="00B374E8">
            <w:pPr>
              <w:rPr>
                <w:rStyle w:val="apple-style-span"/>
                <w:color w:val="000000"/>
                <w:sz w:val="24"/>
                <w:szCs w:val="24"/>
              </w:rPr>
            </w:pPr>
            <w:r>
              <w:rPr>
                <w:rStyle w:val="apple-style-span"/>
                <w:color w:val="000000"/>
                <w:sz w:val="24"/>
                <w:szCs w:val="24"/>
              </w:rPr>
              <w:t>2019-06-</w:t>
            </w:r>
          </w:p>
        </w:tc>
        <w:tc>
          <w:tcPr>
            <w:tcW w:w="1471" w:type="dxa"/>
            <w:shd w:val="clear" w:color="auto" w:fill="auto"/>
          </w:tcPr>
          <w:p w:rsidR="007C5BFA" w:rsidRDefault="00B374E8">
            <w:r>
              <w:rPr>
                <w:rStyle w:val="apple-style-span"/>
                <w:color w:val="000000"/>
                <w:sz w:val="24"/>
                <w:szCs w:val="24"/>
              </w:rPr>
              <w:t>2019-05-07</w:t>
            </w:r>
          </w:p>
        </w:tc>
        <w:tc>
          <w:tcPr>
            <w:tcW w:w="1440" w:type="dxa"/>
            <w:shd w:val="clear" w:color="auto" w:fill="auto"/>
          </w:tcPr>
          <w:p w:rsidR="007C5BFA" w:rsidRDefault="00B374E8">
            <w:r>
              <w:rPr>
                <w:rStyle w:val="apple-style-span"/>
                <w:color w:val="000000"/>
                <w:sz w:val="24"/>
                <w:szCs w:val="24"/>
              </w:rPr>
              <w:t>2019-05-</w:t>
            </w:r>
            <w:r>
              <w:rPr>
                <w:rStyle w:val="apple-style-span"/>
                <w:i/>
                <w:iCs/>
                <w:color w:val="000000"/>
                <w:sz w:val="24"/>
                <w:szCs w:val="24"/>
              </w:rPr>
              <w:t>08</w:t>
            </w:r>
          </w:p>
        </w:tc>
        <w:tc>
          <w:tcPr>
            <w:tcW w:w="1440" w:type="dxa"/>
            <w:shd w:val="clear" w:color="auto" w:fill="auto"/>
          </w:tcPr>
          <w:p w:rsidR="007C5BFA" w:rsidRDefault="00B374E8">
            <w:pPr>
              <w:rPr>
                <w:rStyle w:val="apple-style-span"/>
                <w:color w:val="000000"/>
                <w:sz w:val="24"/>
                <w:szCs w:val="24"/>
              </w:rPr>
            </w:pPr>
            <w:r>
              <w:rPr>
                <w:rStyle w:val="apple-style-span"/>
                <w:color w:val="000000"/>
                <w:sz w:val="24"/>
                <w:szCs w:val="24"/>
              </w:rPr>
              <w:t>2019-05-</w:t>
            </w:r>
          </w:p>
        </w:tc>
        <w:tc>
          <w:tcPr>
            <w:tcW w:w="1563" w:type="dxa"/>
            <w:shd w:val="clear" w:color="auto" w:fill="auto"/>
          </w:tcPr>
          <w:p w:rsidR="007C5BFA" w:rsidRDefault="00B374E8">
            <w:pPr>
              <w:rPr>
                <w:rStyle w:val="apple-style-span"/>
                <w:color w:val="000000"/>
                <w:sz w:val="24"/>
                <w:szCs w:val="24"/>
              </w:rPr>
            </w:pPr>
            <w:r>
              <w:rPr>
                <w:rStyle w:val="apple-style-span"/>
                <w:color w:val="000000"/>
                <w:sz w:val="24"/>
                <w:szCs w:val="24"/>
              </w:rPr>
              <w:t>2019-05-08 G</w:t>
            </w:r>
          </w:p>
        </w:tc>
        <w:tc>
          <w:tcPr>
            <w:tcW w:w="1318" w:type="dxa"/>
            <w:shd w:val="clear" w:color="auto" w:fill="auto"/>
          </w:tcPr>
          <w:p w:rsidR="007C5BFA" w:rsidRDefault="00B374E8">
            <w:pPr>
              <w:ind w:left="-108" w:right="-385"/>
              <w:rPr>
                <w:sz w:val="24"/>
                <w:szCs w:val="24"/>
              </w:rPr>
            </w:pPr>
            <w:r>
              <w:rPr>
                <w:rStyle w:val="apple-style-span"/>
                <w:color w:val="000000"/>
                <w:sz w:val="24"/>
                <w:szCs w:val="24"/>
              </w:rPr>
              <w:t>2019-05-06</w:t>
            </w:r>
          </w:p>
        </w:tc>
      </w:tr>
    </w:tbl>
    <w:p w:rsidR="007C5BFA" w:rsidRDefault="00B374E8">
      <w:pPr>
        <w:rPr>
          <w:sz w:val="24"/>
          <w:szCs w:val="24"/>
        </w:rPr>
      </w:pPr>
      <w:r>
        <w:rPr>
          <w:sz w:val="24"/>
          <w:szCs w:val="24"/>
        </w:rPr>
        <w:t>Parengė</w:t>
      </w:r>
    </w:p>
    <w:p w:rsidR="007C5BFA" w:rsidRDefault="007C5BFA">
      <w:pPr>
        <w:rPr>
          <w:sz w:val="24"/>
          <w:szCs w:val="24"/>
        </w:rPr>
      </w:pPr>
    </w:p>
    <w:p w:rsidR="007C5BFA" w:rsidRDefault="00B374E8">
      <w:pPr>
        <w:tabs>
          <w:tab w:val="left" w:pos="1875"/>
        </w:tabs>
        <w:rPr>
          <w:sz w:val="24"/>
          <w:szCs w:val="24"/>
        </w:rPr>
      </w:pPr>
      <w:r>
        <w:rPr>
          <w:sz w:val="24"/>
          <w:szCs w:val="24"/>
        </w:rPr>
        <w:t>Aurelija Znutienė</w:t>
      </w:r>
    </w:p>
    <w:p w:rsidR="007C5BFA" w:rsidRDefault="00B374E8">
      <w:pPr>
        <w:tabs>
          <w:tab w:val="left" w:pos="1875"/>
        </w:tabs>
        <w:rPr>
          <w:sz w:val="24"/>
          <w:szCs w:val="24"/>
        </w:rPr>
      </w:pPr>
      <w:r>
        <w:rPr>
          <w:sz w:val="24"/>
          <w:szCs w:val="24"/>
        </w:rPr>
        <w:t>2019-05-02</w:t>
      </w:r>
      <w:r>
        <w:br w:type="page"/>
      </w:r>
    </w:p>
    <w:p w:rsidR="007C5BFA" w:rsidRDefault="00B374E8">
      <w:pPr>
        <w:jc w:val="center"/>
        <w:rPr>
          <w:b/>
          <w:sz w:val="24"/>
          <w:szCs w:val="24"/>
        </w:rPr>
      </w:pPr>
      <w:r>
        <w:rPr>
          <w:b/>
          <w:sz w:val="24"/>
          <w:szCs w:val="24"/>
        </w:rPr>
        <w:lastRenderedPageBreak/>
        <w:t>ŠILUTĖS RAJONO SAVIVALDYBĖS ADMINISTRACIJOS</w:t>
      </w:r>
    </w:p>
    <w:p w:rsidR="007C5BFA" w:rsidRDefault="00B374E8">
      <w:pPr>
        <w:pStyle w:val="Pavadinimas"/>
        <w:rPr>
          <w:caps/>
        </w:rPr>
      </w:pPr>
      <w:r>
        <w:rPr>
          <w:caps/>
        </w:rPr>
        <w:t>ARCHITEKTŪROS IR URBANISTIKOS SKYRIUS</w:t>
      </w:r>
    </w:p>
    <w:p w:rsidR="007C5BFA" w:rsidRDefault="007C5BFA">
      <w:pPr>
        <w:pStyle w:val="Pavadinimas"/>
        <w:rPr>
          <w:caps/>
        </w:rPr>
      </w:pPr>
    </w:p>
    <w:p w:rsidR="007C5BFA" w:rsidRDefault="00B374E8">
      <w:pPr>
        <w:pStyle w:val="Pagrindinistekstas"/>
        <w:jc w:val="center"/>
        <w:rPr>
          <w:b/>
          <w:sz w:val="24"/>
          <w:szCs w:val="24"/>
        </w:rPr>
      </w:pPr>
      <w:r>
        <w:rPr>
          <w:b/>
          <w:bCs/>
          <w:sz w:val="24"/>
          <w:szCs w:val="24"/>
        </w:rPr>
        <w:t>AIŠKINAMASIS RAŠTAS</w:t>
      </w:r>
    </w:p>
    <w:p w:rsidR="007C5BFA" w:rsidRDefault="00B374E8">
      <w:pPr>
        <w:jc w:val="center"/>
        <w:rPr>
          <w:b/>
          <w:sz w:val="24"/>
          <w:szCs w:val="24"/>
        </w:rPr>
      </w:pPr>
      <w:r>
        <w:rPr>
          <w:b/>
          <w:sz w:val="24"/>
          <w:szCs w:val="24"/>
        </w:rPr>
        <w:t>„</w:t>
      </w:r>
      <w:r>
        <w:rPr>
          <w:b/>
          <w:caps/>
          <w:sz w:val="24"/>
          <w:szCs w:val="24"/>
        </w:rPr>
        <w:t>Dėl ŠILUTĖS RAJONO SAVIVALDYBĖS TERITORIJOS VANDENS TIEKIMO IR NUOTEKŲ TVARKYMO INFRASTRUKTŪROS PLĖTROS SPECIALIOJO PLANO keitimo pradžios ir planavimo tikslų“</w:t>
      </w:r>
    </w:p>
    <w:p w:rsidR="007C5BFA" w:rsidRDefault="007C5BFA">
      <w:pPr>
        <w:tabs>
          <w:tab w:val="left" w:pos="567"/>
        </w:tabs>
        <w:jc w:val="center"/>
        <w:rPr>
          <w:sz w:val="24"/>
          <w:szCs w:val="24"/>
        </w:rPr>
      </w:pPr>
    </w:p>
    <w:p w:rsidR="007C5BFA" w:rsidRDefault="00B374E8">
      <w:pPr>
        <w:tabs>
          <w:tab w:val="left" w:pos="567"/>
        </w:tabs>
        <w:jc w:val="center"/>
        <w:rPr>
          <w:sz w:val="24"/>
          <w:szCs w:val="24"/>
        </w:rPr>
      </w:pPr>
      <w:r>
        <w:rPr>
          <w:color w:val="000000"/>
          <w:sz w:val="24"/>
          <w:szCs w:val="24"/>
        </w:rPr>
        <w:t>2019 m. gegužės 2 d.</w:t>
      </w:r>
    </w:p>
    <w:p w:rsidR="007C5BFA" w:rsidRDefault="007C5BFA">
      <w:pPr>
        <w:tabs>
          <w:tab w:val="left" w:pos="567"/>
        </w:tabs>
        <w:rPr>
          <w:sz w:val="16"/>
          <w:szCs w:val="16"/>
        </w:rPr>
      </w:pPr>
    </w:p>
    <w:tbl>
      <w:tblPr>
        <w:tblW w:w="9915" w:type="dxa"/>
        <w:tblInd w:w="24" w:type="dxa"/>
        <w:tblLook w:val="0000" w:firstRow="0" w:lastRow="0" w:firstColumn="0" w:lastColumn="0" w:noHBand="0" w:noVBand="0"/>
      </w:tblPr>
      <w:tblGrid>
        <w:gridCol w:w="9915"/>
      </w:tblGrid>
      <w:tr w:rsidR="007C5BFA">
        <w:tc>
          <w:tcPr>
            <w:tcW w:w="9915" w:type="dxa"/>
            <w:shd w:val="clear" w:color="auto" w:fill="auto"/>
          </w:tcPr>
          <w:p w:rsidR="007C5BFA" w:rsidRDefault="00B374E8">
            <w:pPr>
              <w:pStyle w:val="Pagrindinistekstas3"/>
              <w:spacing w:after="0"/>
              <w:ind w:right="372"/>
              <w:jc w:val="both"/>
              <w:rPr>
                <w:sz w:val="24"/>
                <w:szCs w:val="24"/>
              </w:rPr>
            </w:pPr>
            <w:r>
              <w:rPr>
                <w:b/>
                <w:sz w:val="24"/>
                <w:szCs w:val="24"/>
              </w:rPr>
              <w:t xml:space="preserve">1. Parengto projekto tikslai ir uždaviniai. </w:t>
            </w:r>
          </w:p>
          <w:p w:rsidR="007C5BFA" w:rsidRDefault="00B374E8">
            <w:pPr>
              <w:shd w:val="clear" w:color="auto" w:fill="FFFFFF"/>
              <w:jc w:val="both"/>
              <w:rPr>
                <w:sz w:val="24"/>
                <w:szCs w:val="24"/>
              </w:rPr>
            </w:pPr>
            <w:r>
              <w:rPr>
                <w:sz w:val="24"/>
                <w:szCs w:val="24"/>
              </w:rPr>
              <w:t xml:space="preserve">Atnaujinti Šilutės rajono savivaldybės tarybos 2011-07-21 sprendimu Nr. T1-127 patvirtintą Šilutės rajono savivaldybės teritorijos vandens tiekimo ir nuotekų tvarkymo infrastruktūros plėtros specialųjį planą (toliau – Specialusis planas), siekiant, kad ne mažiau kaip 95 procentai savivaldybės viešojo geriamojo vandens tiekimo teritorijos gyventojų gautų saugos ir kokybės reikalavimus atitinkantį geriamąjį vandenį ir nuotekų tvarkymo paslaugas arba </w:t>
            </w:r>
            <w:r>
              <w:rPr>
                <w:color w:val="000000"/>
                <w:spacing w:val="1"/>
                <w:sz w:val="24"/>
                <w:szCs w:val="24"/>
              </w:rPr>
              <w:t>turėtų galimybę individualiai apsirūpinti geriamuoju vandeniu ir (arba) individualiai tvarkyti nuotekas</w:t>
            </w:r>
          </w:p>
        </w:tc>
      </w:tr>
      <w:tr w:rsidR="007C5BFA">
        <w:trPr>
          <w:trHeight w:val="559"/>
        </w:trPr>
        <w:tc>
          <w:tcPr>
            <w:tcW w:w="9915" w:type="dxa"/>
            <w:shd w:val="clear" w:color="auto" w:fill="auto"/>
          </w:tcPr>
          <w:p w:rsidR="007C5BFA" w:rsidRDefault="00B374E8">
            <w:pPr>
              <w:tabs>
                <w:tab w:val="left" w:pos="0"/>
              </w:tabs>
              <w:ind w:right="372"/>
              <w:jc w:val="both"/>
              <w:rPr>
                <w:b/>
                <w:sz w:val="24"/>
                <w:szCs w:val="24"/>
              </w:rPr>
            </w:pPr>
            <w:r>
              <w:rPr>
                <w:b/>
                <w:sz w:val="24"/>
                <w:szCs w:val="24"/>
              </w:rPr>
              <w:t xml:space="preserve">2. Kaip šiuo metu yra sureguliuoti projekte aptarti klausimai. </w:t>
            </w:r>
          </w:p>
          <w:p w:rsidR="007C5BFA" w:rsidRDefault="00B374E8">
            <w:pPr>
              <w:tabs>
                <w:tab w:val="left" w:pos="0"/>
              </w:tabs>
              <w:jc w:val="both"/>
            </w:pPr>
            <w:r>
              <w:rPr>
                <w:sz w:val="24"/>
                <w:szCs w:val="24"/>
              </w:rPr>
              <w:t>Šiuo metu galioja Šilutės rajono savivaldybės tarybos 2011-07-21 sprendimu Nr. T1-127 patvirtintas Šilutės rajono savivaldybės teritorijos vandens tiekimo ir nuotekų tvarkymo infrastruktūros plėtros specialusis planas, kurio sprendiniai nebetenkina geriamo vandens tiekimą ir nuotekų tvarkymą vykdančios įmonės pageidavimų ir galimybių</w:t>
            </w:r>
          </w:p>
          <w:p w:rsidR="007C5BFA" w:rsidRDefault="00B374E8">
            <w:pPr>
              <w:tabs>
                <w:tab w:val="left" w:pos="0"/>
              </w:tabs>
              <w:jc w:val="both"/>
              <w:rPr>
                <w:sz w:val="24"/>
                <w:szCs w:val="24"/>
              </w:rPr>
            </w:pPr>
            <w:r>
              <w:rPr>
                <w:sz w:val="24"/>
                <w:szCs w:val="24"/>
              </w:rPr>
              <w:t>Procedūrinis veiksmas reglamentuotas Lietuvos Respublikos geriamojo vandens tiekimo ir nuotekų tvarkymo įstatymu ir Lietuvos Respublikos aplinkos ministro 2006-12-29 įsakymu Nr. D1-636 patvirtintomis Geriamojo vandens tiekimo ir nuotekų tvarkymo infrastruktūros plėtros planų rengimo taisyklėmis.</w:t>
            </w:r>
          </w:p>
          <w:p w:rsidR="007C5BFA" w:rsidRDefault="007C5BFA">
            <w:pPr>
              <w:tabs>
                <w:tab w:val="left" w:pos="0"/>
              </w:tabs>
              <w:jc w:val="both"/>
              <w:rPr>
                <w:b/>
                <w:sz w:val="24"/>
                <w:szCs w:val="24"/>
              </w:rPr>
            </w:pPr>
          </w:p>
        </w:tc>
      </w:tr>
      <w:tr w:rsidR="007C5BFA">
        <w:tc>
          <w:tcPr>
            <w:tcW w:w="9915" w:type="dxa"/>
            <w:shd w:val="clear" w:color="auto" w:fill="auto"/>
          </w:tcPr>
          <w:p w:rsidR="007C5BFA" w:rsidRDefault="00B374E8">
            <w:pPr>
              <w:ind w:right="372"/>
              <w:jc w:val="both"/>
              <w:rPr>
                <w:b/>
                <w:sz w:val="24"/>
                <w:szCs w:val="24"/>
              </w:rPr>
            </w:pPr>
            <w:r>
              <w:rPr>
                <w:b/>
                <w:sz w:val="24"/>
                <w:szCs w:val="24"/>
              </w:rPr>
              <w:t xml:space="preserve">3. Kokių pozityvių rezultatų laukiama. </w:t>
            </w:r>
          </w:p>
          <w:p w:rsidR="007C5BFA" w:rsidRDefault="00B374E8">
            <w:pPr>
              <w:shd w:val="clear" w:color="auto" w:fill="FFFFFF"/>
              <w:jc w:val="both"/>
              <w:rPr>
                <w:bCs/>
                <w:sz w:val="24"/>
                <w:szCs w:val="24"/>
              </w:rPr>
            </w:pPr>
            <w:r>
              <w:rPr>
                <w:bCs/>
                <w:sz w:val="24"/>
                <w:szCs w:val="24"/>
              </w:rPr>
              <w:t>Specialiojo plano keitimas sudarys galimybes įgyvendinti nustatytus tikslus.</w:t>
            </w:r>
          </w:p>
          <w:p w:rsidR="007C5BFA" w:rsidRDefault="007C5BFA">
            <w:pPr>
              <w:shd w:val="clear" w:color="auto" w:fill="FFFFFF"/>
              <w:jc w:val="both"/>
              <w:rPr>
                <w:bCs/>
                <w:sz w:val="24"/>
                <w:szCs w:val="24"/>
              </w:rPr>
            </w:pPr>
          </w:p>
        </w:tc>
      </w:tr>
      <w:tr w:rsidR="007C5BFA">
        <w:tc>
          <w:tcPr>
            <w:tcW w:w="9915" w:type="dxa"/>
            <w:shd w:val="clear" w:color="auto" w:fill="auto"/>
          </w:tcPr>
          <w:p w:rsidR="007C5BFA" w:rsidRDefault="00B374E8">
            <w:pPr>
              <w:tabs>
                <w:tab w:val="left" w:pos="0"/>
              </w:tabs>
              <w:jc w:val="both"/>
              <w:rPr>
                <w:b/>
                <w:sz w:val="24"/>
                <w:szCs w:val="24"/>
              </w:rPr>
            </w:pPr>
            <w:r>
              <w:rPr>
                <w:b/>
                <w:sz w:val="24"/>
                <w:szCs w:val="24"/>
              </w:rPr>
              <w:t xml:space="preserve">4. Galimos neigiamos priimto projekto pasekmės ir kokių priemonių reikėtų imtis, kad tokių pasekmių būtų išvengta. </w:t>
            </w:r>
          </w:p>
          <w:p w:rsidR="007C5BFA" w:rsidRDefault="00B374E8">
            <w:pPr>
              <w:tabs>
                <w:tab w:val="left" w:pos="0"/>
              </w:tabs>
              <w:jc w:val="both"/>
              <w:rPr>
                <w:sz w:val="24"/>
                <w:szCs w:val="24"/>
              </w:rPr>
            </w:pPr>
            <w:r>
              <w:rPr>
                <w:sz w:val="24"/>
                <w:szCs w:val="24"/>
              </w:rPr>
              <w:t>Nenumatoma.</w:t>
            </w:r>
          </w:p>
          <w:p w:rsidR="007C5BFA" w:rsidRDefault="007C5BFA">
            <w:pPr>
              <w:tabs>
                <w:tab w:val="left" w:pos="0"/>
              </w:tabs>
              <w:jc w:val="both"/>
              <w:rPr>
                <w:b/>
                <w:sz w:val="24"/>
                <w:szCs w:val="24"/>
              </w:rPr>
            </w:pPr>
          </w:p>
        </w:tc>
      </w:tr>
      <w:tr w:rsidR="007C5BFA">
        <w:tc>
          <w:tcPr>
            <w:tcW w:w="9915" w:type="dxa"/>
            <w:shd w:val="clear" w:color="auto" w:fill="auto"/>
          </w:tcPr>
          <w:p w:rsidR="007C5BFA" w:rsidRDefault="00B374E8">
            <w:pPr>
              <w:tabs>
                <w:tab w:val="left" w:pos="0"/>
              </w:tabs>
              <w:jc w:val="both"/>
              <w:rPr>
                <w:b/>
                <w:bCs/>
                <w:iCs/>
                <w:sz w:val="24"/>
                <w:szCs w:val="24"/>
              </w:rPr>
            </w:pPr>
            <w:r>
              <w:rPr>
                <w:b/>
                <w:sz w:val="24"/>
                <w:szCs w:val="24"/>
              </w:rPr>
              <w:t xml:space="preserve">5. </w:t>
            </w:r>
            <w:r>
              <w:rPr>
                <w:b/>
                <w:bCs/>
                <w:iCs/>
                <w:sz w:val="24"/>
                <w:szCs w:val="24"/>
              </w:rPr>
              <w:t>Kokie šios srities aktai tebegalioja (pateikiamas šių aktų sąrašas) ir kokius galiojančius aktus reikės pakeisti ar panaikinti; jeigu reikia Kolegijos ar mero priimamų aktų, kas ir kada juos turėtų parengti, priėmus teikiamą projektą.</w:t>
            </w:r>
          </w:p>
          <w:p w:rsidR="007C5BFA" w:rsidRDefault="00B374E8">
            <w:pPr>
              <w:shd w:val="clear" w:color="auto" w:fill="FFFFFF"/>
              <w:jc w:val="both"/>
            </w:pPr>
            <w:r>
              <w:rPr>
                <w:sz w:val="24"/>
                <w:szCs w:val="24"/>
              </w:rPr>
              <w:t xml:space="preserve">Galiojantys aktai: </w:t>
            </w:r>
            <w:hyperlink r:id="rId7">
              <w:r>
                <w:rPr>
                  <w:rStyle w:val="Internetosaitas"/>
                  <w:sz w:val="24"/>
                  <w:szCs w:val="24"/>
                </w:rPr>
                <w:t>Lietuvos Respublikos teritorijų planavimo įstatymas</w:t>
              </w:r>
            </w:hyperlink>
            <w:r>
              <w:rPr>
                <w:sz w:val="24"/>
                <w:szCs w:val="24"/>
              </w:rPr>
              <w:t xml:space="preserve">, </w:t>
            </w:r>
            <w:hyperlink r:id="rId8">
              <w:r>
                <w:rPr>
                  <w:rStyle w:val="Internetosaitas"/>
                  <w:sz w:val="24"/>
                  <w:szCs w:val="24"/>
                </w:rPr>
                <w:t>Lietuvos Respublikos Geriamojo vandens tiekimo ir nuotekų tvarkymo įstatymas</w:t>
              </w:r>
            </w:hyperlink>
            <w:r>
              <w:rPr>
                <w:sz w:val="24"/>
                <w:szCs w:val="24"/>
              </w:rPr>
              <w:t xml:space="preserve">, Lietuvos Respublikos aplinkos ministro 2006-12-29 įsakymu Nr. D1-636 „Dėl geriamojo vandens tiekimo ir nuotekų tvarkymo infrastruktūros plėtros planų rengimo taisyklių patvirtinimo“ patvirtintos </w:t>
            </w:r>
            <w:hyperlink r:id="rId9">
              <w:r>
                <w:rPr>
                  <w:rStyle w:val="Internetosaitas"/>
                  <w:sz w:val="24"/>
                  <w:szCs w:val="24"/>
                </w:rPr>
                <w:t>Geriamojo vandens tiekimo ir nuotekų tvarkymo infrastruktūros plėtros planų rengimo taisyklės</w:t>
              </w:r>
            </w:hyperlink>
            <w:r>
              <w:rPr>
                <w:sz w:val="24"/>
                <w:szCs w:val="24"/>
              </w:rPr>
              <w:t>, Šilutės rajono savivaldybės tarybos 2011-07-21 sprendimas Nr. T1-127 „</w:t>
            </w:r>
            <w:hyperlink r:id="rId10">
              <w:r>
                <w:rPr>
                  <w:rStyle w:val="Internetosaitas"/>
                  <w:sz w:val="24"/>
                  <w:szCs w:val="24"/>
                </w:rPr>
                <w:t>Dėl Šilutės rajono savivaldybės teritorijos vandens tiekimo ir nuotekų tvarkymo infrastruktūros plėtros specialiojo plano patvirtinimo</w:t>
              </w:r>
            </w:hyperlink>
            <w:r>
              <w:rPr>
                <w:sz w:val="24"/>
                <w:szCs w:val="24"/>
              </w:rPr>
              <w:t xml:space="preserve">“. </w:t>
            </w:r>
          </w:p>
        </w:tc>
      </w:tr>
      <w:tr w:rsidR="007C5BFA">
        <w:tc>
          <w:tcPr>
            <w:tcW w:w="9915" w:type="dxa"/>
            <w:shd w:val="clear" w:color="auto" w:fill="auto"/>
          </w:tcPr>
          <w:p w:rsidR="007C5BFA" w:rsidRDefault="00B374E8">
            <w:pPr>
              <w:tabs>
                <w:tab w:val="left" w:pos="0"/>
              </w:tabs>
              <w:jc w:val="both"/>
              <w:rPr>
                <w:b/>
                <w:sz w:val="24"/>
                <w:szCs w:val="24"/>
              </w:rPr>
            </w:pPr>
            <w:r>
              <w:rPr>
                <w:b/>
                <w:sz w:val="24"/>
                <w:szCs w:val="24"/>
              </w:rPr>
              <w:t xml:space="preserve">6. </w:t>
            </w:r>
            <w:r>
              <w:rPr>
                <w:b/>
                <w:bCs/>
                <w:iCs/>
                <w:sz w:val="24"/>
                <w:szCs w:val="24"/>
              </w:rPr>
              <w:t>Jeigu reikia atlikti sprendimo projekto antikorupcinį vertinimą, sprendžia projekto rengėjas, atsižvelgdamas į Teisės aktų projektų antikorupcinio vertinimo taisykles</w:t>
            </w:r>
            <w:r>
              <w:rPr>
                <w:b/>
                <w:bCs/>
                <w:i/>
                <w:iCs/>
                <w:sz w:val="24"/>
                <w:szCs w:val="24"/>
              </w:rPr>
              <w:t>.</w:t>
            </w:r>
            <w:r>
              <w:rPr>
                <w:b/>
                <w:sz w:val="24"/>
                <w:szCs w:val="24"/>
              </w:rPr>
              <w:t xml:space="preserve"> </w:t>
            </w:r>
          </w:p>
          <w:p w:rsidR="007C5BFA" w:rsidRDefault="009A3862">
            <w:pPr>
              <w:tabs>
                <w:tab w:val="left" w:pos="0"/>
              </w:tabs>
              <w:jc w:val="both"/>
              <w:rPr>
                <w:sz w:val="24"/>
                <w:szCs w:val="24"/>
              </w:rPr>
            </w:pPr>
            <w:hyperlink r:id="rId11" w:history="1">
              <w:r w:rsidR="00B374E8" w:rsidRPr="009A3862">
                <w:rPr>
                  <w:rStyle w:val="Hipersaitas"/>
                  <w:sz w:val="24"/>
                  <w:szCs w:val="24"/>
                </w:rPr>
                <w:t>Antikorupcinis vertini</w:t>
              </w:r>
              <w:bookmarkStart w:id="0" w:name="_GoBack"/>
              <w:r w:rsidR="00B374E8" w:rsidRPr="009A3862">
                <w:rPr>
                  <w:rStyle w:val="Hipersaitas"/>
                  <w:sz w:val="24"/>
                  <w:szCs w:val="24"/>
                </w:rPr>
                <w:t>m</w:t>
              </w:r>
              <w:bookmarkEnd w:id="0"/>
              <w:r w:rsidR="00B374E8" w:rsidRPr="009A3862">
                <w:rPr>
                  <w:rStyle w:val="Hipersaitas"/>
                  <w:sz w:val="24"/>
                  <w:szCs w:val="24"/>
                </w:rPr>
                <w:t>as reikalingas (pridedama).</w:t>
              </w:r>
            </w:hyperlink>
          </w:p>
          <w:p w:rsidR="007C5BFA" w:rsidRDefault="007C5BFA">
            <w:pPr>
              <w:tabs>
                <w:tab w:val="left" w:pos="0"/>
              </w:tabs>
              <w:jc w:val="both"/>
              <w:rPr>
                <w:sz w:val="24"/>
                <w:szCs w:val="24"/>
              </w:rPr>
            </w:pPr>
          </w:p>
        </w:tc>
      </w:tr>
      <w:tr w:rsidR="007C5BFA">
        <w:tc>
          <w:tcPr>
            <w:tcW w:w="9915" w:type="dxa"/>
            <w:shd w:val="clear" w:color="auto" w:fill="auto"/>
          </w:tcPr>
          <w:p w:rsidR="007C5BFA" w:rsidRDefault="00B374E8">
            <w:pPr>
              <w:tabs>
                <w:tab w:val="left" w:pos="0"/>
              </w:tabs>
              <w:jc w:val="both"/>
              <w:rPr>
                <w:b/>
                <w:sz w:val="24"/>
                <w:szCs w:val="24"/>
              </w:rPr>
            </w:pPr>
            <w:r>
              <w:rPr>
                <w:b/>
                <w:sz w:val="24"/>
                <w:szCs w:val="24"/>
              </w:rPr>
              <w:t>7. Projekto rengimo metu gauti specialistų vertinimai ir išvados, ekonominiai apskaičiavimai (sąmatos) ir konkretūs finansavimo šaltiniai.</w:t>
            </w:r>
          </w:p>
          <w:p w:rsidR="007C5BFA" w:rsidRDefault="00B374E8">
            <w:pPr>
              <w:shd w:val="clear" w:color="auto" w:fill="FFFFFF"/>
              <w:jc w:val="both"/>
              <w:rPr>
                <w:sz w:val="24"/>
                <w:szCs w:val="24"/>
              </w:rPr>
            </w:pPr>
            <w:r>
              <w:rPr>
                <w:sz w:val="24"/>
                <w:szCs w:val="24"/>
              </w:rPr>
              <w:t xml:space="preserve">Specialusis planas planuojamas rengti Šilutės rajono savivaldybės biudžeto lėšomis arba Europos </w:t>
            </w:r>
            <w:r>
              <w:rPr>
                <w:sz w:val="24"/>
                <w:szCs w:val="24"/>
              </w:rPr>
              <w:lastRenderedPageBreak/>
              <w:t>Sąjungos fondų lėšomis.</w:t>
            </w:r>
          </w:p>
          <w:p w:rsidR="007C5BFA" w:rsidRDefault="007C5BFA">
            <w:pPr>
              <w:shd w:val="clear" w:color="auto" w:fill="FFFFFF"/>
              <w:jc w:val="both"/>
              <w:rPr>
                <w:b/>
                <w:color w:val="FF0000"/>
                <w:sz w:val="24"/>
                <w:szCs w:val="24"/>
              </w:rPr>
            </w:pPr>
          </w:p>
        </w:tc>
      </w:tr>
      <w:tr w:rsidR="007C5BFA">
        <w:tc>
          <w:tcPr>
            <w:tcW w:w="9915" w:type="dxa"/>
            <w:shd w:val="clear" w:color="auto" w:fill="auto"/>
          </w:tcPr>
          <w:p w:rsidR="007C5BFA" w:rsidRDefault="00B374E8">
            <w:pPr>
              <w:tabs>
                <w:tab w:val="left" w:pos="0"/>
              </w:tabs>
              <w:jc w:val="both"/>
              <w:rPr>
                <w:b/>
                <w:sz w:val="24"/>
                <w:szCs w:val="24"/>
              </w:rPr>
            </w:pPr>
            <w:r>
              <w:rPr>
                <w:b/>
                <w:sz w:val="24"/>
                <w:szCs w:val="24"/>
              </w:rPr>
              <w:lastRenderedPageBreak/>
              <w:t>8. Projekto autorius ar autorių grupė.</w:t>
            </w:r>
          </w:p>
          <w:p w:rsidR="007C5BFA" w:rsidRDefault="00B374E8">
            <w:pPr>
              <w:shd w:val="clear" w:color="auto" w:fill="FFFFFF"/>
              <w:jc w:val="both"/>
              <w:rPr>
                <w:sz w:val="24"/>
                <w:szCs w:val="24"/>
              </w:rPr>
            </w:pPr>
            <w:r>
              <w:rPr>
                <w:sz w:val="24"/>
                <w:szCs w:val="24"/>
              </w:rPr>
              <w:t>Architektūros ir urbanistikos skyriaus vyriausioji specialistė Aurelija Znutienė.</w:t>
            </w:r>
          </w:p>
        </w:tc>
      </w:tr>
      <w:tr w:rsidR="007C5BFA">
        <w:tc>
          <w:tcPr>
            <w:tcW w:w="9915" w:type="dxa"/>
            <w:shd w:val="clear" w:color="auto" w:fill="auto"/>
          </w:tcPr>
          <w:p w:rsidR="007C5BFA" w:rsidRDefault="00B374E8">
            <w:pPr>
              <w:tabs>
                <w:tab w:val="left" w:pos="0"/>
              </w:tabs>
              <w:jc w:val="both"/>
              <w:rPr>
                <w:b/>
                <w:sz w:val="24"/>
                <w:szCs w:val="24"/>
              </w:rPr>
            </w:pPr>
            <w:r>
              <w:rPr>
                <w:b/>
                <w:sz w:val="24"/>
                <w:szCs w:val="24"/>
              </w:rPr>
              <w:t>9. Reikšminiai projekto žodžiai, kurių reikia šiam projektui įtraukti į kompiuterinę paieškos sistemą.</w:t>
            </w:r>
          </w:p>
          <w:p w:rsidR="007C5BFA" w:rsidRDefault="00B374E8">
            <w:pPr>
              <w:shd w:val="clear" w:color="auto" w:fill="FFFFFF"/>
              <w:jc w:val="both"/>
              <w:rPr>
                <w:sz w:val="24"/>
                <w:szCs w:val="24"/>
              </w:rPr>
            </w:pPr>
            <w:r>
              <w:rPr>
                <w:sz w:val="24"/>
                <w:szCs w:val="24"/>
              </w:rPr>
              <w:t>ARC; Specialusis planas.</w:t>
            </w:r>
          </w:p>
          <w:p w:rsidR="007C5BFA" w:rsidRDefault="007C5BFA">
            <w:pPr>
              <w:shd w:val="clear" w:color="auto" w:fill="FFFFFF"/>
              <w:jc w:val="both"/>
              <w:rPr>
                <w:b/>
                <w:sz w:val="24"/>
                <w:szCs w:val="24"/>
              </w:rPr>
            </w:pPr>
          </w:p>
        </w:tc>
      </w:tr>
      <w:tr w:rsidR="007C5BFA">
        <w:trPr>
          <w:trHeight w:val="1079"/>
        </w:trPr>
        <w:tc>
          <w:tcPr>
            <w:tcW w:w="9915" w:type="dxa"/>
            <w:shd w:val="clear" w:color="auto" w:fill="auto"/>
          </w:tcPr>
          <w:p w:rsidR="007C5BFA" w:rsidRDefault="00B374E8">
            <w:pPr>
              <w:tabs>
                <w:tab w:val="left" w:pos="0"/>
              </w:tabs>
              <w:jc w:val="both"/>
              <w:rPr>
                <w:b/>
                <w:sz w:val="24"/>
                <w:szCs w:val="24"/>
              </w:rPr>
            </w:pPr>
            <w:r>
              <w:rPr>
                <w:b/>
                <w:sz w:val="24"/>
                <w:szCs w:val="24"/>
              </w:rPr>
              <w:t xml:space="preserve">10. Kiti,  autorių nuomone, reikalingi pagrindimai ir paaiškinimai. </w:t>
            </w:r>
          </w:p>
          <w:p w:rsidR="007C5BFA" w:rsidRDefault="00B374E8">
            <w:pPr>
              <w:ind w:firstLine="720"/>
              <w:jc w:val="both"/>
              <w:rPr>
                <w:sz w:val="24"/>
                <w:szCs w:val="24"/>
              </w:rPr>
            </w:pPr>
            <w:r>
              <w:rPr>
                <w:sz w:val="24"/>
                <w:szCs w:val="24"/>
              </w:rPr>
              <w:t>Pagal Lietuvos Respublikos aplinkos ministro 2006-12-29 įsakymu Nr. D1-636 „Dėl geriamojo vandens tiekimo ir nuotekų tvarkymo infrastruktūros plėtros planų rengimo taisyklių patvirtinimo“ patvirtintų Geriamojo vandens tiekimo ir nuotekų tvarkymo infrastruktūros plėtros planų rengimo taisyklių 18 punktą „...Planas pradedamas rengti savivaldybės tarybos sprendimu dėl plano rengimo pradžios ir planavimo tikslų. Sprendimo dėl plano rengimo ir planavimo tikslų projektas, ne mažiau kaip prieš 10 darbo dienų iki jo priėmimo dienos, turi būti paskelbiamas Teritorijų planavimo įstatymo 31 straipsnio 4 dalyje ir Visuomenės informavimo, konsultavimo ir dalyvavimo priimant sprendimus dėl teritorijų planavimo nuostatuose, patvirtintuose Lietuvos Respublikos Vyriausybės 1996 m. rugsėjo 18 d. nutarimu Nr. 1079 „Dėl Visuomenės informavimo, konsultavimo ir dalyvavimo priimant sprendimus dėl teritorijų planavimo nuostatų patvirtinimo“, nustatyta tvarka.“</w:t>
            </w:r>
          </w:p>
          <w:p w:rsidR="007C5BFA" w:rsidRDefault="00B374E8">
            <w:pPr>
              <w:ind w:firstLine="720"/>
              <w:jc w:val="both"/>
              <w:rPr>
                <w:sz w:val="24"/>
                <w:szCs w:val="24"/>
              </w:rPr>
            </w:pPr>
            <w:r>
              <w:rPr>
                <w:sz w:val="24"/>
                <w:szCs w:val="24"/>
              </w:rPr>
              <w:t xml:space="preserve">Pagal Lietuvos Respublikos geriamojo vandens tiekimo ir nuotekų tvarkymo įstatymo 12 straipsnio 1 dalį „...Paviršinių nuotekų tvarkymo infrastruktūros plėtra planuojama ir numatoma geriamojo vandens tiekimo ir nuotekų tvarkymo infrastruktūros plėtros planuose arba rengiant kitą teritorijų planavimo dokumentą...“ </w:t>
            </w:r>
          </w:p>
          <w:p w:rsidR="007C5BFA" w:rsidRDefault="00B374E8">
            <w:pPr>
              <w:ind w:firstLine="720"/>
              <w:jc w:val="both"/>
            </w:pPr>
            <w:r>
              <w:rPr>
                <w:sz w:val="24"/>
                <w:szCs w:val="24"/>
              </w:rPr>
              <w:t xml:space="preserve">UAB „Šilutės vandenys“ 2018-09-03 raštu Nr. 15V-(1.19)-283 ir Nr. 15V-(1.19)-284 pateikė prašymus inicijuoti Šilutės rajono savivaldybės teritorijos vandens tiekimo ir nuotekų tvarkymo infrastruktūros plėtros specialiojo plano sprendinių atnaujinimą ir Šilutės miesto paviršinių nuotekų infrastruktūros specialiojo plano parengimą. Planų parengimo numatytas 2019 metų strateginiame plėtros plane. 2019-05-02, pasikeitus </w:t>
            </w:r>
            <w:hyperlink r:id="rId12">
              <w:r>
                <w:rPr>
                  <w:rStyle w:val="Internetosaitas"/>
                  <w:color w:val="00000A"/>
                  <w:sz w:val="24"/>
                  <w:szCs w:val="24"/>
                </w:rPr>
                <w:t>Geriamojo vandens tiekimo ir nuotekų tvarkymo įstatymui</w:t>
              </w:r>
            </w:hyperlink>
            <w:r>
              <w:rPr>
                <w:rStyle w:val="Internetosaitas"/>
                <w:color w:val="00000A"/>
                <w:sz w:val="24"/>
                <w:szCs w:val="24"/>
              </w:rPr>
              <w:t>,</w:t>
            </w:r>
            <w:r w:rsidR="00221559">
              <w:rPr>
                <w:rStyle w:val="Internetosaitas"/>
                <w:color w:val="00000A"/>
                <w:sz w:val="24"/>
                <w:szCs w:val="24"/>
              </w:rPr>
              <w:t xml:space="preserve"> </w:t>
            </w:r>
            <w:r>
              <w:rPr>
                <w:rStyle w:val="Internetosaitas"/>
                <w:color w:val="00000A"/>
                <w:sz w:val="24"/>
                <w:szCs w:val="24"/>
              </w:rPr>
              <w:t>sprendime nurodytiems</w:t>
            </w:r>
            <w:r>
              <w:rPr>
                <w:sz w:val="24"/>
                <w:szCs w:val="24"/>
              </w:rPr>
              <w:t xml:space="preserve"> tikslams gali būti rengiamas vienas planas.  </w:t>
            </w:r>
          </w:p>
        </w:tc>
      </w:tr>
      <w:tr w:rsidR="007C5BFA">
        <w:tc>
          <w:tcPr>
            <w:tcW w:w="9915" w:type="dxa"/>
            <w:shd w:val="clear" w:color="auto" w:fill="auto"/>
          </w:tcPr>
          <w:p w:rsidR="007C5BFA" w:rsidRDefault="007C5BFA">
            <w:pPr>
              <w:ind w:firstLine="720"/>
              <w:jc w:val="both"/>
              <w:rPr>
                <w:sz w:val="24"/>
                <w:szCs w:val="24"/>
              </w:rPr>
            </w:pPr>
          </w:p>
          <w:p w:rsidR="007C5BFA" w:rsidRDefault="00B374E8" w:rsidP="00221559">
            <w:pPr>
              <w:jc w:val="both"/>
              <w:rPr>
                <w:sz w:val="24"/>
                <w:szCs w:val="24"/>
              </w:rPr>
            </w:pPr>
            <w:r>
              <w:rPr>
                <w:sz w:val="24"/>
                <w:szCs w:val="24"/>
              </w:rPr>
              <w:t xml:space="preserve">Architektūros ir urbanistikos skyriaus vyriausioji specialistė                      </w:t>
            </w:r>
            <w:r w:rsidR="00221559">
              <w:rPr>
                <w:sz w:val="24"/>
                <w:szCs w:val="24"/>
              </w:rPr>
              <w:t xml:space="preserve">                  </w:t>
            </w:r>
            <w:r>
              <w:rPr>
                <w:sz w:val="24"/>
                <w:szCs w:val="24"/>
              </w:rPr>
              <w:t>Aurelija Znutienė</w:t>
            </w:r>
          </w:p>
        </w:tc>
      </w:tr>
      <w:tr w:rsidR="00221559">
        <w:tc>
          <w:tcPr>
            <w:tcW w:w="9915" w:type="dxa"/>
            <w:shd w:val="clear" w:color="auto" w:fill="auto"/>
          </w:tcPr>
          <w:p w:rsidR="00221559" w:rsidRDefault="00221559">
            <w:pPr>
              <w:ind w:firstLine="720"/>
              <w:jc w:val="both"/>
              <w:rPr>
                <w:sz w:val="24"/>
                <w:szCs w:val="24"/>
              </w:rPr>
            </w:pPr>
          </w:p>
        </w:tc>
      </w:tr>
    </w:tbl>
    <w:p w:rsidR="007C5BFA" w:rsidRDefault="007C5BFA"/>
    <w:p w:rsidR="007C5BFA" w:rsidRDefault="007C5BFA"/>
    <w:p w:rsidR="007C5BFA" w:rsidRDefault="00B374E8">
      <w:pPr>
        <w:rPr>
          <w:sz w:val="24"/>
          <w:szCs w:val="24"/>
        </w:rPr>
      </w:pPr>
      <w:r>
        <w:rPr>
          <w:sz w:val="24"/>
          <w:szCs w:val="24"/>
        </w:rPr>
        <w:t>Teisės akto projekto administracinės naštos poveikis asmenims, verslui – minimalus.</w:t>
      </w:r>
    </w:p>
    <w:p w:rsidR="007C5BFA" w:rsidRDefault="007C5BFA">
      <w:pPr>
        <w:rPr>
          <w:sz w:val="24"/>
          <w:szCs w:val="24"/>
        </w:rPr>
      </w:pPr>
    </w:p>
    <w:p w:rsidR="007C5BFA" w:rsidRDefault="00B374E8">
      <w:pPr>
        <w:rPr>
          <w:sz w:val="24"/>
          <w:szCs w:val="24"/>
        </w:rPr>
      </w:pPr>
      <w:r>
        <w:rPr>
          <w:sz w:val="24"/>
          <w:szCs w:val="24"/>
        </w:rPr>
        <w:t>Viktoras Bičkauskas</w:t>
      </w:r>
    </w:p>
    <w:p w:rsidR="007C5BFA" w:rsidRDefault="00B374E8">
      <w:r>
        <w:rPr>
          <w:sz w:val="24"/>
          <w:szCs w:val="24"/>
        </w:rPr>
        <w:t>2019-05-07</w:t>
      </w:r>
      <w:r>
        <w:rPr>
          <w:sz w:val="24"/>
          <w:szCs w:val="24"/>
        </w:rPr>
        <w:tab/>
      </w:r>
    </w:p>
    <w:sectPr w:rsidR="007C5BFA">
      <w:footerReference w:type="default" r:id="rId13"/>
      <w:pgSz w:w="12240" w:h="15840"/>
      <w:pgMar w:top="851" w:right="567" w:bottom="851" w:left="1701" w:header="0" w:footer="284" w:gutter="0"/>
      <w:cols w:space="129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D93" w:rsidRDefault="00B374E8">
      <w:r>
        <w:separator/>
      </w:r>
    </w:p>
  </w:endnote>
  <w:endnote w:type="continuationSeparator" w:id="0">
    <w:p w:rsidR="00523D93" w:rsidRDefault="00B37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Lucida Sans">
    <w:altName w:val="Times New Roman"/>
    <w:panose1 w:val="020B0602030504020204"/>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FA" w:rsidRDefault="00B374E8">
    <w:pPr>
      <w:pStyle w:val="Porat"/>
      <w:jc w:val="right"/>
    </w:pPr>
    <w:r>
      <w:rPr>
        <w:sz w:val="16"/>
        <w:szCs w:val="16"/>
      </w:rPr>
      <w:fldChar w:fldCharType="begin"/>
    </w:r>
    <w:r>
      <w:rPr>
        <w:sz w:val="16"/>
        <w:szCs w:val="16"/>
      </w:rPr>
      <w:instrText>FILENAME \p</w:instrText>
    </w:r>
    <w:r>
      <w:rPr>
        <w:sz w:val="16"/>
        <w:szCs w:val="16"/>
      </w:rPr>
      <w:fldChar w:fldCharType="separate"/>
    </w:r>
    <w:r>
      <w:rPr>
        <w:noProof/>
        <w:sz w:val="16"/>
        <w:szCs w:val="16"/>
      </w:rPr>
      <w:t>P:\Tarybos_projektai_2011-2018\2019 metai\Gegužė\ARC02sKVGAJ.docx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D93" w:rsidRDefault="00B374E8">
      <w:r>
        <w:separator/>
      </w:r>
    </w:p>
  </w:footnote>
  <w:footnote w:type="continuationSeparator" w:id="0">
    <w:p w:rsidR="00523D93" w:rsidRDefault="00B374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FA"/>
    <w:rsid w:val="00221559"/>
    <w:rsid w:val="00523D93"/>
    <w:rsid w:val="007C5BFA"/>
    <w:rsid w:val="009A3862"/>
    <w:rsid w:val="00B374E8"/>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D3D8E"/>
    <w:rPr>
      <w:color w:val="00000A"/>
      <w:sz w:val="26"/>
      <w:lang w:eastAsia="en-US"/>
    </w:rPr>
  </w:style>
  <w:style w:type="paragraph" w:styleId="Antrat1">
    <w:name w:val="heading 1"/>
    <w:basedOn w:val="prastasis"/>
    <w:qFormat/>
    <w:rsid w:val="00ED3D8E"/>
    <w:pPr>
      <w:keepNext/>
      <w:spacing w:line="480" w:lineRule="auto"/>
      <w:jc w:val="center"/>
      <w:textAlignment w:val="baseline"/>
      <w:outlineLvl w:val="0"/>
    </w:pPr>
    <w:rPr>
      <w:b/>
      <w:sz w:val="24"/>
      <w:lang w:val="en-GB"/>
    </w:rPr>
  </w:style>
  <w:style w:type="paragraph" w:styleId="Antrat2">
    <w:name w:val="heading 2"/>
    <w:basedOn w:val="prastasis"/>
    <w:qFormat/>
    <w:rsid w:val="00ED3D8E"/>
    <w:pPr>
      <w:keepNext/>
      <w:jc w:val="both"/>
      <w:outlineLvl w:val="1"/>
    </w:pPr>
    <w:rPr>
      <w:b/>
      <w:bCs/>
      <w:szCs w:val="24"/>
    </w:rPr>
  </w:style>
  <w:style w:type="paragraph" w:styleId="Antrat3">
    <w:name w:val="heading 3"/>
    <w:basedOn w:val="prastasis"/>
    <w:qFormat/>
    <w:rsid w:val="00ED3D8E"/>
    <w:pPr>
      <w:keepNext/>
      <w:jc w:val="center"/>
      <w:outlineLvl w:val="2"/>
    </w:pPr>
    <w:rPr>
      <w:b/>
    </w:rPr>
  </w:style>
  <w:style w:type="paragraph" w:styleId="Antrat4">
    <w:name w:val="heading 4"/>
    <w:basedOn w:val="prastasis"/>
    <w:qFormat/>
    <w:rsid w:val="00ED3D8E"/>
    <w:pPr>
      <w:keepNext/>
      <w:widowControl w:val="0"/>
      <w:jc w:val="center"/>
      <w:outlineLvl w:val="3"/>
    </w:pPr>
    <w:rPr>
      <w:rFonts w:ascii="TimesLT" w:hAnsi="TimesLT"/>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osaitas">
    <w:name w:val="Interneto saitas"/>
    <w:rsid w:val="00ED3D8E"/>
    <w:rPr>
      <w:color w:val="0000FF"/>
      <w:u w:val="single"/>
    </w:rPr>
  </w:style>
  <w:style w:type="character" w:customStyle="1" w:styleId="apple-style-span">
    <w:name w:val="apple-style-span"/>
    <w:basedOn w:val="Numatytasispastraiposriftas"/>
    <w:qFormat/>
    <w:rsid w:val="00ED3D8E"/>
  </w:style>
  <w:style w:type="character" w:styleId="Perirtashipersaitas">
    <w:name w:val="FollowedHyperlink"/>
    <w:qFormat/>
    <w:rsid w:val="00A95246"/>
    <w:rPr>
      <w:color w:val="800080"/>
      <w:u w:val="single"/>
    </w:rPr>
  </w:style>
  <w:style w:type="character" w:customStyle="1" w:styleId="apple-converted-space">
    <w:name w:val="apple-converted-space"/>
    <w:basedOn w:val="Numatytasispastraiposriftas"/>
    <w:qFormat/>
    <w:rsid w:val="006F57C9"/>
  </w:style>
  <w:style w:type="character" w:customStyle="1" w:styleId="ListLabel1">
    <w:name w:val="ListLabel 1"/>
    <w:qFormat/>
    <w:rPr>
      <w:b/>
    </w:rPr>
  </w:style>
  <w:style w:type="character" w:customStyle="1" w:styleId="ListLabel2">
    <w:name w:val="ListLabel 2"/>
    <w:qFormat/>
    <w:rPr>
      <w:sz w:val="24"/>
    </w:rPr>
  </w:style>
  <w:style w:type="character" w:customStyle="1" w:styleId="ListLabel3">
    <w:name w:val="ListLabel 3"/>
    <w:qFormat/>
    <w:rPr>
      <w:sz w:val="24"/>
      <w:szCs w:val="24"/>
    </w:rPr>
  </w:style>
  <w:style w:type="character" w:customStyle="1" w:styleId="ListLabel4">
    <w:name w:val="ListLabel 4"/>
    <w:qFormat/>
    <w:rPr>
      <w:sz w:val="24"/>
      <w:szCs w:val="24"/>
    </w:rPr>
  </w:style>
  <w:style w:type="character" w:customStyle="1" w:styleId="ListLabel5">
    <w:name w:val="ListLabel 5"/>
    <w:qFormat/>
    <w:rPr>
      <w:sz w:val="24"/>
      <w:szCs w:val="24"/>
    </w:rPr>
  </w:style>
  <w:style w:type="paragraph" w:styleId="Antrat">
    <w:name w:val="caption"/>
    <w:basedOn w:val="prastasis"/>
    <w:next w:val="Pagrindinistekstas"/>
    <w:qFormat/>
    <w:pPr>
      <w:suppressLineNumbers/>
      <w:spacing w:before="120" w:after="120"/>
    </w:pPr>
    <w:rPr>
      <w:rFonts w:cs="Lucida Sans"/>
      <w:i/>
      <w:iCs/>
      <w:sz w:val="24"/>
      <w:szCs w:val="24"/>
    </w:rPr>
  </w:style>
  <w:style w:type="paragraph" w:styleId="Pagrindinistekstas">
    <w:name w:val="Body Text"/>
    <w:basedOn w:val="prastasis"/>
    <w:rsid w:val="00ED3D8E"/>
    <w:pPr>
      <w:spacing w:after="120"/>
    </w:pPr>
  </w:style>
  <w:style w:type="paragraph" w:styleId="Sraas">
    <w:name w:val="List"/>
    <w:basedOn w:val="Pagrindinistekstas"/>
    <w:rPr>
      <w:rFonts w:cs="Lucida Sans"/>
    </w:rPr>
  </w:style>
  <w:style w:type="paragraph" w:customStyle="1" w:styleId="Rodykl">
    <w:name w:val="Rodyklė"/>
    <w:basedOn w:val="prastasis"/>
    <w:qFormat/>
    <w:pPr>
      <w:suppressLineNumbers/>
    </w:pPr>
    <w:rPr>
      <w:rFonts w:cs="Lucida Sans"/>
    </w:rPr>
  </w:style>
  <w:style w:type="paragraph" w:styleId="Pavadinimas">
    <w:name w:val="Title"/>
    <w:basedOn w:val="prastasis"/>
    <w:qFormat/>
    <w:rsid w:val="00ED3D8E"/>
    <w:pPr>
      <w:tabs>
        <w:tab w:val="left" w:pos="0"/>
      </w:tabs>
      <w:jc w:val="center"/>
    </w:pPr>
    <w:rPr>
      <w:b/>
      <w:bCs/>
      <w:sz w:val="24"/>
      <w:szCs w:val="24"/>
    </w:rPr>
  </w:style>
  <w:style w:type="paragraph" w:styleId="Antrats">
    <w:name w:val="header"/>
    <w:basedOn w:val="prastasis"/>
    <w:rsid w:val="00ED3D8E"/>
    <w:pPr>
      <w:widowControl w:val="0"/>
      <w:tabs>
        <w:tab w:val="center" w:pos="4153"/>
        <w:tab w:val="right" w:pos="8306"/>
      </w:tabs>
    </w:pPr>
    <w:rPr>
      <w:sz w:val="22"/>
    </w:rPr>
  </w:style>
  <w:style w:type="paragraph" w:styleId="Porat">
    <w:name w:val="footer"/>
    <w:basedOn w:val="prastasis"/>
    <w:rsid w:val="00ED3D8E"/>
    <w:pPr>
      <w:tabs>
        <w:tab w:val="center" w:pos="4819"/>
        <w:tab w:val="right" w:pos="9638"/>
      </w:tabs>
    </w:pPr>
  </w:style>
  <w:style w:type="paragraph" w:styleId="Pagrindinistekstas3">
    <w:name w:val="Body Text 3"/>
    <w:basedOn w:val="prastasis"/>
    <w:qFormat/>
    <w:rsid w:val="00ED3D8E"/>
    <w:pPr>
      <w:spacing w:after="120"/>
    </w:pPr>
    <w:rPr>
      <w:sz w:val="16"/>
      <w:szCs w:val="16"/>
    </w:rPr>
  </w:style>
  <w:style w:type="paragraph" w:styleId="Debesliotekstas">
    <w:name w:val="Balloon Text"/>
    <w:basedOn w:val="prastasis"/>
    <w:semiHidden/>
    <w:qFormat/>
    <w:rsid w:val="006C7C21"/>
    <w:rPr>
      <w:rFonts w:ascii="Tahoma" w:hAnsi="Tahoma" w:cs="Tahoma"/>
      <w:sz w:val="16"/>
      <w:szCs w:val="16"/>
    </w:rPr>
  </w:style>
  <w:style w:type="paragraph" w:styleId="Dokumentostruktra">
    <w:name w:val="Document Map"/>
    <w:basedOn w:val="prastasis"/>
    <w:semiHidden/>
    <w:qFormat/>
    <w:rsid w:val="000F7569"/>
    <w:pPr>
      <w:shd w:val="clear" w:color="auto" w:fill="000080"/>
    </w:pPr>
    <w:rPr>
      <w:rFonts w:ascii="Tahoma" w:hAnsi="Tahoma" w:cs="Tahoma"/>
      <w:sz w:val="20"/>
    </w:rPr>
  </w:style>
  <w:style w:type="paragraph" w:customStyle="1" w:styleId="DiagramaDiagramaCharCharDiagramaDiagramaCharCharDiagramaDiagramaCharChar1DiagramaDiagramaCharCharDiagramaDiagramaDiagramaDiagramaDiagramaDiagrama">
    <w:name w:val="Diagrama Diagrama Char Char Diagrama Diagrama Char Char Diagrama Diagrama Char Char1 Diagrama Diagrama Char Char Diagrama Diagrama Diagrama Diagrama Diagrama Diagrama"/>
    <w:basedOn w:val="prastasis"/>
    <w:qFormat/>
    <w:rsid w:val="00217AAC"/>
    <w:pPr>
      <w:spacing w:after="160" w:line="240" w:lineRule="exact"/>
    </w:pPr>
    <w:rPr>
      <w:rFonts w:ascii="Tahoma" w:hAnsi="Tahoma"/>
      <w:sz w:val="20"/>
      <w:lang w:val="en-US"/>
    </w:rPr>
  </w:style>
  <w:style w:type="paragraph" w:customStyle="1" w:styleId="DiagramaDiagramaCharCharDiagramaDiagrama">
    <w:name w:val="Diagrama Diagrama Char Char Diagrama Diagrama"/>
    <w:basedOn w:val="prastasis"/>
    <w:qFormat/>
    <w:rsid w:val="000605B0"/>
    <w:pPr>
      <w:spacing w:after="160" w:line="240" w:lineRule="exact"/>
    </w:pPr>
    <w:rPr>
      <w:rFonts w:ascii="Tahoma" w:hAnsi="Tahoma"/>
      <w:sz w:val="20"/>
      <w:lang w:val="en-US"/>
    </w:rPr>
  </w:style>
  <w:style w:type="paragraph" w:customStyle="1" w:styleId="CharCharDiagramaDiagrama1CharCharDiagramaDiagramaCharCharDiagramaDiagramaCharChar">
    <w:name w:val="Char Char Diagrama Diagrama1 Char Char Diagrama Diagrama Char Char Diagrama Diagrama Char Char"/>
    <w:basedOn w:val="prastasis"/>
    <w:qFormat/>
    <w:rsid w:val="006D16DC"/>
    <w:pPr>
      <w:spacing w:after="160" w:line="240" w:lineRule="exact"/>
    </w:pPr>
    <w:rPr>
      <w:rFonts w:ascii="Tahoma" w:hAnsi="Tahoma"/>
      <w:sz w:val="20"/>
      <w:lang w:val="en-US"/>
    </w:rPr>
  </w:style>
  <w:style w:type="paragraph" w:customStyle="1" w:styleId="DiagramaDiagramaCharCharDiagramaDiagramaCharCharDiagramaDiagramaCharChar">
    <w:name w:val="Diagrama Diagrama Char Char Diagrama Diagrama Char Char Diagrama Diagrama Char Char"/>
    <w:basedOn w:val="prastasis"/>
    <w:qFormat/>
    <w:rsid w:val="0076794D"/>
    <w:pPr>
      <w:spacing w:after="160" w:line="240" w:lineRule="exact"/>
    </w:pPr>
    <w:rPr>
      <w:rFonts w:ascii="Tahoma" w:hAnsi="Tahoma"/>
      <w:sz w:val="20"/>
      <w:lang w:val="en-US"/>
    </w:rPr>
  </w:style>
  <w:style w:type="paragraph" w:customStyle="1" w:styleId="DiagramaDiagramaCharCharDiagramaDiagramaCharCharDiagramaDiagramaCharChar1">
    <w:name w:val="Diagrama Diagrama Char Char Diagrama Diagrama Char Char Diagrama Diagrama Char Char1"/>
    <w:basedOn w:val="prastasis"/>
    <w:qFormat/>
    <w:rsid w:val="00AE0B94"/>
    <w:pPr>
      <w:spacing w:after="160" w:line="240" w:lineRule="exact"/>
    </w:pPr>
    <w:rPr>
      <w:rFonts w:ascii="Tahoma" w:hAnsi="Tahoma"/>
      <w:sz w:val="20"/>
      <w:lang w:val="en-US"/>
    </w:rPr>
  </w:style>
  <w:style w:type="table" w:styleId="Lentelstinklelis">
    <w:name w:val="Table Grid"/>
    <w:basedOn w:val="prastojilentel"/>
    <w:rsid w:val="00ED3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9A386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D3D8E"/>
    <w:rPr>
      <w:color w:val="00000A"/>
      <w:sz w:val="26"/>
      <w:lang w:eastAsia="en-US"/>
    </w:rPr>
  </w:style>
  <w:style w:type="paragraph" w:styleId="Antrat1">
    <w:name w:val="heading 1"/>
    <w:basedOn w:val="prastasis"/>
    <w:qFormat/>
    <w:rsid w:val="00ED3D8E"/>
    <w:pPr>
      <w:keepNext/>
      <w:spacing w:line="480" w:lineRule="auto"/>
      <w:jc w:val="center"/>
      <w:textAlignment w:val="baseline"/>
      <w:outlineLvl w:val="0"/>
    </w:pPr>
    <w:rPr>
      <w:b/>
      <w:sz w:val="24"/>
      <w:lang w:val="en-GB"/>
    </w:rPr>
  </w:style>
  <w:style w:type="paragraph" w:styleId="Antrat2">
    <w:name w:val="heading 2"/>
    <w:basedOn w:val="prastasis"/>
    <w:qFormat/>
    <w:rsid w:val="00ED3D8E"/>
    <w:pPr>
      <w:keepNext/>
      <w:jc w:val="both"/>
      <w:outlineLvl w:val="1"/>
    </w:pPr>
    <w:rPr>
      <w:b/>
      <w:bCs/>
      <w:szCs w:val="24"/>
    </w:rPr>
  </w:style>
  <w:style w:type="paragraph" w:styleId="Antrat3">
    <w:name w:val="heading 3"/>
    <w:basedOn w:val="prastasis"/>
    <w:qFormat/>
    <w:rsid w:val="00ED3D8E"/>
    <w:pPr>
      <w:keepNext/>
      <w:jc w:val="center"/>
      <w:outlineLvl w:val="2"/>
    </w:pPr>
    <w:rPr>
      <w:b/>
    </w:rPr>
  </w:style>
  <w:style w:type="paragraph" w:styleId="Antrat4">
    <w:name w:val="heading 4"/>
    <w:basedOn w:val="prastasis"/>
    <w:qFormat/>
    <w:rsid w:val="00ED3D8E"/>
    <w:pPr>
      <w:keepNext/>
      <w:widowControl w:val="0"/>
      <w:jc w:val="center"/>
      <w:outlineLvl w:val="3"/>
    </w:pPr>
    <w:rPr>
      <w:rFonts w:ascii="TimesLT" w:hAnsi="TimesLT"/>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osaitas">
    <w:name w:val="Interneto saitas"/>
    <w:rsid w:val="00ED3D8E"/>
    <w:rPr>
      <w:color w:val="0000FF"/>
      <w:u w:val="single"/>
    </w:rPr>
  </w:style>
  <w:style w:type="character" w:customStyle="1" w:styleId="apple-style-span">
    <w:name w:val="apple-style-span"/>
    <w:basedOn w:val="Numatytasispastraiposriftas"/>
    <w:qFormat/>
    <w:rsid w:val="00ED3D8E"/>
  </w:style>
  <w:style w:type="character" w:styleId="Perirtashipersaitas">
    <w:name w:val="FollowedHyperlink"/>
    <w:qFormat/>
    <w:rsid w:val="00A95246"/>
    <w:rPr>
      <w:color w:val="800080"/>
      <w:u w:val="single"/>
    </w:rPr>
  </w:style>
  <w:style w:type="character" w:customStyle="1" w:styleId="apple-converted-space">
    <w:name w:val="apple-converted-space"/>
    <w:basedOn w:val="Numatytasispastraiposriftas"/>
    <w:qFormat/>
    <w:rsid w:val="006F57C9"/>
  </w:style>
  <w:style w:type="character" w:customStyle="1" w:styleId="ListLabel1">
    <w:name w:val="ListLabel 1"/>
    <w:qFormat/>
    <w:rPr>
      <w:b/>
    </w:rPr>
  </w:style>
  <w:style w:type="character" w:customStyle="1" w:styleId="ListLabel2">
    <w:name w:val="ListLabel 2"/>
    <w:qFormat/>
    <w:rPr>
      <w:sz w:val="24"/>
    </w:rPr>
  </w:style>
  <w:style w:type="character" w:customStyle="1" w:styleId="ListLabel3">
    <w:name w:val="ListLabel 3"/>
    <w:qFormat/>
    <w:rPr>
      <w:sz w:val="24"/>
      <w:szCs w:val="24"/>
    </w:rPr>
  </w:style>
  <w:style w:type="character" w:customStyle="1" w:styleId="ListLabel4">
    <w:name w:val="ListLabel 4"/>
    <w:qFormat/>
    <w:rPr>
      <w:sz w:val="24"/>
      <w:szCs w:val="24"/>
    </w:rPr>
  </w:style>
  <w:style w:type="character" w:customStyle="1" w:styleId="ListLabel5">
    <w:name w:val="ListLabel 5"/>
    <w:qFormat/>
    <w:rPr>
      <w:sz w:val="24"/>
      <w:szCs w:val="24"/>
    </w:rPr>
  </w:style>
  <w:style w:type="paragraph" w:styleId="Antrat">
    <w:name w:val="caption"/>
    <w:basedOn w:val="prastasis"/>
    <w:next w:val="Pagrindinistekstas"/>
    <w:qFormat/>
    <w:pPr>
      <w:suppressLineNumbers/>
      <w:spacing w:before="120" w:after="120"/>
    </w:pPr>
    <w:rPr>
      <w:rFonts w:cs="Lucida Sans"/>
      <w:i/>
      <w:iCs/>
      <w:sz w:val="24"/>
      <w:szCs w:val="24"/>
    </w:rPr>
  </w:style>
  <w:style w:type="paragraph" w:styleId="Pagrindinistekstas">
    <w:name w:val="Body Text"/>
    <w:basedOn w:val="prastasis"/>
    <w:rsid w:val="00ED3D8E"/>
    <w:pPr>
      <w:spacing w:after="120"/>
    </w:pPr>
  </w:style>
  <w:style w:type="paragraph" w:styleId="Sraas">
    <w:name w:val="List"/>
    <w:basedOn w:val="Pagrindinistekstas"/>
    <w:rPr>
      <w:rFonts w:cs="Lucida Sans"/>
    </w:rPr>
  </w:style>
  <w:style w:type="paragraph" w:customStyle="1" w:styleId="Rodykl">
    <w:name w:val="Rodyklė"/>
    <w:basedOn w:val="prastasis"/>
    <w:qFormat/>
    <w:pPr>
      <w:suppressLineNumbers/>
    </w:pPr>
    <w:rPr>
      <w:rFonts w:cs="Lucida Sans"/>
    </w:rPr>
  </w:style>
  <w:style w:type="paragraph" w:styleId="Pavadinimas">
    <w:name w:val="Title"/>
    <w:basedOn w:val="prastasis"/>
    <w:qFormat/>
    <w:rsid w:val="00ED3D8E"/>
    <w:pPr>
      <w:tabs>
        <w:tab w:val="left" w:pos="0"/>
      </w:tabs>
      <w:jc w:val="center"/>
    </w:pPr>
    <w:rPr>
      <w:b/>
      <w:bCs/>
      <w:sz w:val="24"/>
      <w:szCs w:val="24"/>
    </w:rPr>
  </w:style>
  <w:style w:type="paragraph" w:styleId="Antrats">
    <w:name w:val="header"/>
    <w:basedOn w:val="prastasis"/>
    <w:rsid w:val="00ED3D8E"/>
    <w:pPr>
      <w:widowControl w:val="0"/>
      <w:tabs>
        <w:tab w:val="center" w:pos="4153"/>
        <w:tab w:val="right" w:pos="8306"/>
      </w:tabs>
    </w:pPr>
    <w:rPr>
      <w:sz w:val="22"/>
    </w:rPr>
  </w:style>
  <w:style w:type="paragraph" w:styleId="Porat">
    <w:name w:val="footer"/>
    <w:basedOn w:val="prastasis"/>
    <w:rsid w:val="00ED3D8E"/>
    <w:pPr>
      <w:tabs>
        <w:tab w:val="center" w:pos="4819"/>
        <w:tab w:val="right" w:pos="9638"/>
      </w:tabs>
    </w:pPr>
  </w:style>
  <w:style w:type="paragraph" w:styleId="Pagrindinistekstas3">
    <w:name w:val="Body Text 3"/>
    <w:basedOn w:val="prastasis"/>
    <w:qFormat/>
    <w:rsid w:val="00ED3D8E"/>
    <w:pPr>
      <w:spacing w:after="120"/>
    </w:pPr>
    <w:rPr>
      <w:sz w:val="16"/>
      <w:szCs w:val="16"/>
    </w:rPr>
  </w:style>
  <w:style w:type="paragraph" w:styleId="Debesliotekstas">
    <w:name w:val="Balloon Text"/>
    <w:basedOn w:val="prastasis"/>
    <w:semiHidden/>
    <w:qFormat/>
    <w:rsid w:val="006C7C21"/>
    <w:rPr>
      <w:rFonts w:ascii="Tahoma" w:hAnsi="Tahoma" w:cs="Tahoma"/>
      <w:sz w:val="16"/>
      <w:szCs w:val="16"/>
    </w:rPr>
  </w:style>
  <w:style w:type="paragraph" w:styleId="Dokumentostruktra">
    <w:name w:val="Document Map"/>
    <w:basedOn w:val="prastasis"/>
    <w:semiHidden/>
    <w:qFormat/>
    <w:rsid w:val="000F7569"/>
    <w:pPr>
      <w:shd w:val="clear" w:color="auto" w:fill="000080"/>
    </w:pPr>
    <w:rPr>
      <w:rFonts w:ascii="Tahoma" w:hAnsi="Tahoma" w:cs="Tahoma"/>
      <w:sz w:val="20"/>
    </w:rPr>
  </w:style>
  <w:style w:type="paragraph" w:customStyle="1" w:styleId="DiagramaDiagramaCharCharDiagramaDiagramaCharCharDiagramaDiagramaCharChar1DiagramaDiagramaCharCharDiagramaDiagramaDiagramaDiagramaDiagramaDiagrama">
    <w:name w:val="Diagrama Diagrama Char Char Diagrama Diagrama Char Char Diagrama Diagrama Char Char1 Diagrama Diagrama Char Char Diagrama Diagrama Diagrama Diagrama Diagrama Diagrama"/>
    <w:basedOn w:val="prastasis"/>
    <w:qFormat/>
    <w:rsid w:val="00217AAC"/>
    <w:pPr>
      <w:spacing w:after="160" w:line="240" w:lineRule="exact"/>
    </w:pPr>
    <w:rPr>
      <w:rFonts w:ascii="Tahoma" w:hAnsi="Tahoma"/>
      <w:sz w:val="20"/>
      <w:lang w:val="en-US"/>
    </w:rPr>
  </w:style>
  <w:style w:type="paragraph" w:customStyle="1" w:styleId="DiagramaDiagramaCharCharDiagramaDiagrama">
    <w:name w:val="Diagrama Diagrama Char Char Diagrama Diagrama"/>
    <w:basedOn w:val="prastasis"/>
    <w:qFormat/>
    <w:rsid w:val="000605B0"/>
    <w:pPr>
      <w:spacing w:after="160" w:line="240" w:lineRule="exact"/>
    </w:pPr>
    <w:rPr>
      <w:rFonts w:ascii="Tahoma" w:hAnsi="Tahoma"/>
      <w:sz w:val="20"/>
      <w:lang w:val="en-US"/>
    </w:rPr>
  </w:style>
  <w:style w:type="paragraph" w:customStyle="1" w:styleId="CharCharDiagramaDiagrama1CharCharDiagramaDiagramaCharCharDiagramaDiagramaCharChar">
    <w:name w:val="Char Char Diagrama Diagrama1 Char Char Diagrama Diagrama Char Char Diagrama Diagrama Char Char"/>
    <w:basedOn w:val="prastasis"/>
    <w:qFormat/>
    <w:rsid w:val="006D16DC"/>
    <w:pPr>
      <w:spacing w:after="160" w:line="240" w:lineRule="exact"/>
    </w:pPr>
    <w:rPr>
      <w:rFonts w:ascii="Tahoma" w:hAnsi="Tahoma"/>
      <w:sz w:val="20"/>
      <w:lang w:val="en-US"/>
    </w:rPr>
  </w:style>
  <w:style w:type="paragraph" w:customStyle="1" w:styleId="DiagramaDiagramaCharCharDiagramaDiagramaCharCharDiagramaDiagramaCharChar">
    <w:name w:val="Diagrama Diagrama Char Char Diagrama Diagrama Char Char Diagrama Diagrama Char Char"/>
    <w:basedOn w:val="prastasis"/>
    <w:qFormat/>
    <w:rsid w:val="0076794D"/>
    <w:pPr>
      <w:spacing w:after="160" w:line="240" w:lineRule="exact"/>
    </w:pPr>
    <w:rPr>
      <w:rFonts w:ascii="Tahoma" w:hAnsi="Tahoma"/>
      <w:sz w:val="20"/>
      <w:lang w:val="en-US"/>
    </w:rPr>
  </w:style>
  <w:style w:type="paragraph" w:customStyle="1" w:styleId="DiagramaDiagramaCharCharDiagramaDiagramaCharCharDiagramaDiagramaCharChar1">
    <w:name w:val="Diagrama Diagrama Char Char Diagrama Diagrama Char Char Diagrama Diagrama Char Char1"/>
    <w:basedOn w:val="prastasis"/>
    <w:qFormat/>
    <w:rsid w:val="00AE0B94"/>
    <w:pPr>
      <w:spacing w:after="160" w:line="240" w:lineRule="exact"/>
    </w:pPr>
    <w:rPr>
      <w:rFonts w:ascii="Tahoma" w:hAnsi="Tahoma"/>
      <w:sz w:val="20"/>
      <w:lang w:val="en-US"/>
    </w:rPr>
  </w:style>
  <w:style w:type="table" w:styleId="Lentelstinklelis">
    <w:name w:val="Table Grid"/>
    <w:basedOn w:val="prastojilentel"/>
    <w:rsid w:val="00ED3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9A38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tar.lt/portal/lt/legalActEditions/TAR.0AE0464E0E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tar.lt/portal/lt/legalActEditions/TAR.26B563184529" TargetMode="External"/><Relationship Id="rId12" Type="http://schemas.openxmlformats.org/officeDocument/2006/relationships/hyperlink" Target="http://www.e-tar.lt/portal/lt/legalActEditions/TAR.0AE0464E0E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ARC02s01p_antikorupcinis.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folex.lt/silute/Default.aspx?Id=3&amp;DocId=15848" TargetMode="External"/><Relationship Id="rId4" Type="http://schemas.openxmlformats.org/officeDocument/2006/relationships/webSettings" Target="webSettings.xml"/><Relationship Id="rId9" Type="http://schemas.openxmlformats.org/officeDocument/2006/relationships/hyperlink" Target="http://www.e-tar.lt/portal/lt/legalActEditions/TAR.6779D0008885"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3</Pages>
  <Words>5481</Words>
  <Characters>3125</Characters>
  <Application>Microsoft Office Word</Application>
  <DocSecurity>0</DocSecurity>
  <Lines>26</Lines>
  <Paragraphs>17</Paragraphs>
  <ScaleCrop>false</ScaleCrop>
  <Company>Silute</Company>
  <LinksUpToDate>false</LinksUpToDate>
  <CharactersWithSpaces>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Architekt_IL</dc:creator>
  <dc:description/>
  <cp:lastModifiedBy>Taryba_GT</cp:lastModifiedBy>
  <cp:revision>18</cp:revision>
  <cp:lastPrinted>2019-06-10T13:07:00Z</cp:lastPrinted>
  <dcterms:created xsi:type="dcterms:W3CDTF">2019-05-03T10:47:00Z</dcterms:created>
  <dcterms:modified xsi:type="dcterms:W3CDTF">2019-06-18T10:53:00Z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Silute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