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7E23" w:rsidRDefault="00387E23">
      <w:pPr>
        <w:jc w:val="right"/>
      </w:pPr>
      <w:r>
        <w:t>Projektas</w:t>
      </w:r>
    </w:p>
    <w:tbl>
      <w:tblPr>
        <w:tblW w:w="0" w:type="auto"/>
        <w:tblLayout w:type="fixed"/>
        <w:tblLook w:val="0000" w:firstRow="0" w:lastRow="0" w:firstColumn="0" w:lastColumn="0" w:noHBand="0" w:noVBand="0"/>
      </w:tblPr>
      <w:tblGrid>
        <w:gridCol w:w="239"/>
        <w:gridCol w:w="9369"/>
        <w:gridCol w:w="246"/>
      </w:tblGrid>
      <w:tr w:rsidR="00387E23">
        <w:trPr>
          <w:cantSplit/>
          <w:trHeight w:val="1257"/>
        </w:trPr>
        <w:tc>
          <w:tcPr>
            <w:tcW w:w="239" w:type="dxa"/>
            <w:vMerge w:val="restart"/>
            <w:shd w:val="clear" w:color="auto" w:fill="auto"/>
          </w:tcPr>
          <w:p w:rsidR="00387E23" w:rsidRDefault="00387E23">
            <w:pPr>
              <w:pStyle w:val="Antrats"/>
              <w:tabs>
                <w:tab w:val="left" w:pos="720"/>
              </w:tabs>
              <w:snapToGrid w:val="0"/>
              <w:jc w:val="center"/>
            </w:pPr>
          </w:p>
        </w:tc>
        <w:tc>
          <w:tcPr>
            <w:tcW w:w="9369" w:type="dxa"/>
            <w:shd w:val="clear" w:color="auto" w:fill="auto"/>
          </w:tcPr>
          <w:p w:rsidR="00387E23" w:rsidRDefault="00387E23">
            <w:pPr>
              <w:jc w:val="center"/>
            </w:pPr>
            <w:r>
              <w:rPr>
                <w:b/>
                <w:caps/>
              </w:rPr>
              <w:t>Šilutės rajono savivaldybėS TARYBA</w:t>
            </w:r>
          </w:p>
          <w:p w:rsidR="00387E23" w:rsidRDefault="00387E23">
            <w:pPr>
              <w:jc w:val="center"/>
            </w:pPr>
          </w:p>
          <w:p w:rsidR="00387E23" w:rsidRDefault="00387E23">
            <w:pPr>
              <w:jc w:val="center"/>
            </w:pPr>
          </w:p>
          <w:p w:rsidR="00387E23" w:rsidRDefault="00387E23">
            <w:pPr>
              <w:jc w:val="center"/>
            </w:pPr>
          </w:p>
        </w:tc>
        <w:tc>
          <w:tcPr>
            <w:tcW w:w="246" w:type="dxa"/>
            <w:vMerge w:val="restart"/>
            <w:shd w:val="clear" w:color="auto" w:fill="auto"/>
          </w:tcPr>
          <w:p w:rsidR="00387E23" w:rsidRDefault="00387E23">
            <w:pPr>
              <w:snapToGrid w:val="0"/>
              <w:jc w:val="center"/>
            </w:pPr>
          </w:p>
        </w:tc>
      </w:tr>
      <w:tr w:rsidR="00387E23">
        <w:trPr>
          <w:cantSplit/>
          <w:trHeight w:val="1037"/>
        </w:trPr>
        <w:tc>
          <w:tcPr>
            <w:tcW w:w="239" w:type="dxa"/>
            <w:vMerge/>
            <w:shd w:val="clear" w:color="auto" w:fill="auto"/>
            <w:vAlign w:val="center"/>
          </w:tcPr>
          <w:p w:rsidR="00387E23" w:rsidRDefault="00387E23">
            <w:pPr>
              <w:snapToGrid w:val="0"/>
              <w:jc w:val="center"/>
            </w:pPr>
          </w:p>
        </w:tc>
        <w:tc>
          <w:tcPr>
            <w:tcW w:w="9369" w:type="dxa"/>
            <w:shd w:val="clear" w:color="auto" w:fill="auto"/>
          </w:tcPr>
          <w:p w:rsidR="00387E23" w:rsidRDefault="00387E23">
            <w:pPr>
              <w:jc w:val="center"/>
            </w:pPr>
            <w:r>
              <w:rPr>
                <w:b/>
              </w:rPr>
              <w:t>SPRENDIMAS</w:t>
            </w:r>
          </w:p>
          <w:p w:rsidR="00387E23" w:rsidRDefault="00387E23">
            <w:pPr>
              <w:jc w:val="center"/>
            </w:pPr>
            <w:r>
              <w:rPr>
                <w:b/>
                <w:bCs/>
              </w:rPr>
              <w:t>DĖL SUTIKIMO PERIMTI VALSTYBĖS TURTĄ</w:t>
            </w:r>
          </w:p>
        </w:tc>
        <w:tc>
          <w:tcPr>
            <w:tcW w:w="246" w:type="dxa"/>
            <w:vMerge/>
            <w:shd w:val="clear" w:color="auto" w:fill="auto"/>
            <w:vAlign w:val="center"/>
          </w:tcPr>
          <w:p w:rsidR="00387E23" w:rsidRDefault="00387E23">
            <w:pPr>
              <w:snapToGrid w:val="0"/>
              <w:jc w:val="center"/>
              <w:rPr>
                <w:b/>
                <w:bCs/>
              </w:rPr>
            </w:pPr>
          </w:p>
        </w:tc>
      </w:tr>
    </w:tbl>
    <w:p w:rsidR="00387E23" w:rsidRDefault="00387E23">
      <w:pPr>
        <w:jc w:val="center"/>
      </w:pPr>
      <w:r>
        <w:t>201</w:t>
      </w:r>
      <w:r w:rsidR="0075127E">
        <w:t>9</w:t>
      </w:r>
      <w:r>
        <w:t xml:space="preserve"> m. </w:t>
      </w:r>
      <w:r w:rsidR="0075127E">
        <w:t>vasario</w:t>
      </w:r>
      <w:r>
        <w:t xml:space="preserve">     d.  Nr.</w:t>
      </w:r>
    </w:p>
    <w:p w:rsidR="00387E23" w:rsidRDefault="00387E23">
      <w:pPr>
        <w:jc w:val="center"/>
      </w:pPr>
      <w:r>
        <w:t>Šilutė</w:t>
      </w:r>
    </w:p>
    <w:p w:rsidR="00387E23" w:rsidRDefault="00387E23">
      <w:pPr>
        <w:jc w:val="right"/>
      </w:pPr>
      <w:r>
        <w:t xml:space="preserve">                                                                                     </w:t>
      </w:r>
    </w:p>
    <w:p w:rsidR="00387E23" w:rsidRDefault="00387E23">
      <w:pPr>
        <w:ind w:firstLine="851"/>
        <w:jc w:val="both"/>
      </w:pPr>
      <w:r>
        <w:t>Vadovaudamasi Lietuvos Respublikos vietos savivaldos įstatymo 6 straipsnio 1</w:t>
      </w:r>
      <w:r w:rsidR="0075127E">
        <w:t>3</w:t>
      </w:r>
      <w:r>
        <w:t xml:space="preserve"> punktu,  Lietuvos Respublikos valstybės ir savivaldybių turto valdymo, naudojimo ir disponavimo juo įstatymo 6 straipsnio 2 punktu,  12 straipsnio 1 dalimi ir atsižvelgdama į </w:t>
      </w:r>
      <w:r w:rsidR="0075127E">
        <w:t>Macikų socialinės globos namų 2019-02-14</w:t>
      </w:r>
      <w:r>
        <w:t xml:space="preserve"> raštą Nr. </w:t>
      </w:r>
      <w:r w:rsidR="00665F23">
        <w:t>1-78</w:t>
      </w:r>
      <w:r>
        <w:t xml:space="preserve">, Šilutės rajono savivaldybės taryba </w:t>
      </w:r>
      <w:r w:rsidR="00665F23">
        <w:t xml:space="preserve"> </w:t>
      </w:r>
      <w:r>
        <w:t>n u s p r e n d ž i a:</w:t>
      </w:r>
    </w:p>
    <w:p w:rsidR="00387E23" w:rsidRDefault="00387E23">
      <w:pPr>
        <w:ind w:firstLine="851"/>
        <w:jc w:val="both"/>
      </w:pPr>
      <w:r>
        <w:t xml:space="preserve">1. Sutikti perimti Šilutės rajono savivaldybės nuosavybėn savarankiškajai savivaldybių funkcijai įgyvendinti valstybei nuosavybės teise priklausantį ir šiuo metu </w:t>
      </w:r>
      <w:r w:rsidR="0075127E">
        <w:t>Macikų socialinės globos namų</w:t>
      </w:r>
      <w:r>
        <w:t xml:space="preserve"> patikėjimo teise valdomą nekilnojamąjį turtą</w:t>
      </w:r>
      <w:r w:rsidR="0075127E">
        <w:t xml:space="preserve"> </w:t>
      </w:r>
      <w:r w:rsidR="00431537">
        <w:t>–</w:t>
      </w:r>
      <w:r w:rsidR="0075127E">
        <w:t xml:space="preserve"> </w:t>
      </w:r>
      <w:r>
        <w:t xml:space="preserve">Šilutės r. sav., Šilutės sen., </w:t>
      </w:r>
      <w:r w:rsidR="0075127E">
        <w:t>Macik</w:t>
      </w:r>
      <w:r>
        <w:t xml:space="preserve">ų k., </w:t>
      </w:r>
      <w:r w:rsidR="0075127E">
        <w:t>Vilties</w:t>
      </w:r>
      <w:r>
        <w:t xml:space="preserve"> g. </w:t>
      </w:r>
      <w:r w:rsidR="0075127E">
        <w:t>2, esantį sandėlio pastatą (unikalus numeris 8893-9002-2018, bendras plotas 146,17 kv. m).</w:t>
      </w:r>
    </w:p>
    <w:p w:rsidR="00387E23" w:rsidRDefault="00387E23">
      <w:pPr>
        <w:ind w:firstLine="851"/>
        <w:jc w:val="both"/>
      </w:pPr>
      <w:r>
        <w:t xml:space="preserve">2. Įgalioti Savivaldybės administracijos direktorių Sigitą Šeputį, o tarnybinių komandiruočių, atostogų, ligos ar kitais atvejais, kai jis negali eiti pareigų, Savivaldybės administracijos direktoriaus pavaduotoją Virgilijų </w:t>
      </w:r>
      <w:proofErr w:type="spellStart"/>
      <w:r>
        <w:t>Pozingį</w:t>
      </w:r>
      <w:proofErr w:type="spellEnd"/>
      <w:r>
        <w:t xml:space="preserve"> pasirašyti Savivaldybės vardu sprendime nurodyto turto perdavimo ir priėmimo aktą.</w:t>
      </w:r>
    </w:p>
    <w:p w:rsidR="00387E23" w:rsidRDefault="00387E23">
      <w:pPr>
        <w:tabs>
          <w:tab w:val="left" w:pos="900"/>
        </w:tabs>
        <w:jc w:val="both"/>
      </w:pP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87E23" w:rsidRDefault="00387E23">
      <w:pPr>
        <w:tabs>
          <w:tab w:val="left" w:pos="900"/>
        </w:tabs>
        <w:jc w:val="both"/>
      </w:pPr>
    </w:p>
    <w:p w:rsidR="00387E23" w:rsidRDefault="00387E23">
      <w:pPr>
        <w:tabs>
          <w:tab w:val="left" w:pos="900"/>
        </w:tabs>
        <w:jc w:val="both"/>
      </w:pPr>
    </w:p>
    <w:p w:rsidR="0075127E" w:rsidRDefault="0075127E">
      <w:pPr>
        <w:tabs>
          <w:tab w:val="left" w:pos="900"/>
        </w:tabs>
        <w:jc w:val="both"/>
      </w:pPr>
    </w:p>
    <w:p w:rsidR="00387E23" w:rsidRDefault="00387E23">
      <w:pPr>
        <w:jc w:val="both"/>
      </w:pPr>
      <w:r>
        <w:t>Savivaldybės meras</w:t>
      </w:r>
    </w:p>
    <w:p w:rsidR="00387E23" w:rsidRDefault="00387E23">
      <w:pPr>
        <w:jc w:val="both"/>
      </w:pPr>
    </w:p>
    <w:p w:rsidR="0075127E" w:rsidRDefault="0075127E">
      <w:pPr>
        <w:jc w:val="both"/>
      </w:pPr>
    </w:p>
    <w:p w:rsidR="0075127E" w:rsidRDefault="0075127E">
      <w:pPr>
        <w:jc w:val="both"/>
      </w:pPr>
    </w:p>
    <w:p w:rsidR="0075127E" w:rsidRDefault="0075127E">
      <w:pPr>
        <w:jc w:val="both"/>
      </w:pPr>
    </w:p>
    <w:p w:rsidR="00387E23" w:rsidRDefault="00387E23">
      <w:pPr>
        <w:jc w:val="both"/>
      </w:pPr>
    </w:p>
    <w:p w:rsidR="00387E23" w:rsidRDefault="00387E23">
      <w:pPr>
        <w:jc w:val="both"/>
      </w:pPr>
      <w:r>
        <w:t>Sigitas Šeputis</w:t>
      </w:r>
    </w:p>
    <w:p w:rsidR="00387E23" w:rsidRDefault="00387E23">
      <w:pPr>
        <w:jc w:val="both"/>
      </w:pPr>
      <w:r>
        <w:t>201</w:t>
      </w:r>
      <w:r w:rsidR="0075127E">
        <w:t>9-02-</w:t>
      </w:r>
    </w:p>
    <w:p w:rsidR="00387E23" w:rsidRDefault="00387E23">
      <w:pPr>
        <w:jc w:val="both"/>
      </w:pPr>
    </w:p>
    <w:p w:rsidR="0075127E" w:rsidRDefault="0075127E">
      <w:pPr>
        <w:jc w:val="both"/>
      </w:pPr>
    </w:p>
    <w:p w:rsidR="0075127E" w:rsidRDefault="0075127E">
      <w:pPr>
        <w:jc w:val="both"/>
      </w:pPr>
    </w:p>
    <w:p w:rsidR="0075127E" w:rsidRDefault="0075127E">
      <w:pPr>
        <w:jc w:val="both"/>
      </w:pPr>
    </w:p>
    <w:p w:rsidR="0075127E" w:rsidRDefault="0075127E">
      <w:pPr>
        <w:jc w:val="both"/>
      </w:pPr>
    </w:p>
    <w:p w:rsidR="0075127E" w:rsidRDefault="0075127E">
      <w:pPr>
        <w:jc w:val="both"/>
      </w:pPr>
    </w:p>
    <w:tbl>
      <w:tblPr>
        <w:tblW w:w="9757" w:type="dxa"/>
        <w:tblInd w:w="108" w:type="dxa"/>
        <w:tblLayout w:type="fixed"/>
        <w:tblLook w:val="0000" w:firstRow="0" w:lastRow="0" w:firstColumn="0" w:lastColumn="0" w:noHBand="0" w:noVBand="0"/>
      </w:tblPr>
      <w:tblGrid>
        <w:gridCol w:w="1579"/>
        <w:gridCol w:w="440"/>
        <w:gridCol w:w="2268"/>
        <w:gridCol w:w="1984"/>
        <w:gridCol w:w="1866"/>
        <w:gridCol w:w="1620"/>
      </w:tblGrid>
      <w:tr w:rsidR="00387E23" w:rsidTr="00AA0CFF">
        <w:trPr>
          <w:trHeight w:val="603"/>
        </w:trPr>
        <w:tc>
          <w:tcPr>
            <w:tcW w:w="1579" w:type="dxa"/>
            <w:shd w:val="clear" w:color="auto" w:fill="auto"/>
          </w:tcPr>
          <w:p w:rsidR="00387E23" w:rsidRDefault="00387E23">
            <w:r>
              <w:rPr>
                <w:color w:val="000000"/>
              </w:rPr>
              <w:t xml:space="preserve">V. </w:t>
            </w:r>
            <w:proofErr w:type="spellStart"/>
            <w:r>
              <w:rPr>
                <w:color w:val="000000"/>
              </w:rPr>
              <w:t>Pozingis</w:t>
            </w:r>
            <w:proofErr w:type="spellEnd"/>
          </w:p>
          <w:p w:rsidR="00387E23" w:rsidRDefault="00387E23" w:rsidP="0075127E">
            <w:r>
              <w:rPr>
                <w:color w:val="000000"/>
              </w:rPr>
              <w:t>201</w:t>
            </w:r>
            <w:r w:rsidR="0075127E">
              <w:rPr>
                <w:color w:val="000000"/>
              </w:rPr>
              <w:t>9-02-</w:t>
            </w:r>
            <w:r w:rsidR="001E668B">
              <w:rPr>
                <w:color w:val="000000"/>
              </w:rPr>
              <w:t>18</w:t>
            </w:r>
          </w:p>
        </w:tc>
        <w:tc>
          <w:tcPr>
            <w:tcW w:w="440" w:type="dxa"/>
            <w:shd w:val="clear" w:color="auto" w:fill="auto"/>
          </w:tcPr>
          <w:p w:rsidR="00387E23" w:rsidRDefault="00387E23" w:rsidP="0075127E"/>
        </w:tc>
        <w:tc>
          <w:tcPr>
            <w:tcW w:w="2268" w:type="dxa"/>
            <w:shd w:val="clear" w:color="auto" w:fill="auto"/>
          </w:tcPr>
          <w:p w:rsidR="00387E23" w:rsidRDefault="008B0C40">
            <w:r>
              <w:rPr>
                <w:color w:val="000000"/>
              </w:rPr>
              <w:t xml:space="preserve">Ž. </w:t>
            </w:r>
            <w:proofErr w:type="spellStart"/>
            <w:r>
              <w:rPr>
                <w:color w:val="000000"/>
              </w:rPr>
              <w:t>Targonskienė</w:t>
            </w:r>
            <w:proofErr w:type="spellEnd"/>
          </w:p>
          <w:p w:rsidR="00387E23" w:rsidRDefault="00387E23" w:rsidP="0075127E">
            <w:r>
              <w:rPr>
                <w:color w:val="000000"/>
              </w:rPr>
              <w:t>201</w:t>
            </w:r>
            <w:r w:rsidR="0075127E">
              <w:rPr>
                <w:color w:val="000000"/>
              </w:rPr>
              <w:t>9-02-</w:t>
            </w:r>
            <w:r w:rsidR="008B0C40">
              <w:rPr>
                <w:color w:val="000000"/>
              </w:rPr>
              <w:t>18</w:t>
            </w:r>
          </w:p>
        </w:tc>
        <w:tc>
          <w:tcPr>
            <w:tcW w:w="1984" w:type="dxa"/>
            <w:shd w:val="clear" w:color="auto" w:fill="auto"/>
          </w:tcPr>
          <w:p w:rsidR="00387E23" w:rsidRDefault="00387E23">
            <w:proofErr w:type="spellStart"/>
            <w:r>
              <w:rPr>
                <w:color w:val="000000"/>
              </w:rPr>
              <w:t>S.Dilertienė</w:t>
            </w:r>
            <w:proofErr w:type="spellEnd"/>
          </w:p>
          <w:p w:rsidR="00387E23" w:rsidRDefault="00387E23" w:rsidP="0075127E">
            <w:r>
              <w:rPr>
                <w:color w:val="000000"/>
              </w:rPr>
              <w:t>201</w:t>
            </w:r>
            <w:r w:rsidR="0075127E">
              <w:rPr>
                <w:color w:val="000000"/>
              </w:rPr>
              <w:t>9-02-</w:t>
            </w:r>
            <w:r w:rsidR="00B928F7">
              <w:rPr>
                <w:color w:val="000000"/>
              </w:rPr>
              <w:t>18</w:t>
            </w:r>
          </w:p>
        </w:tc>
        <w:tc>
          <w:tcPr>
            <w:tcW w:w="1866" w:type="dxa"/>
            <w:shd w:val="clear" w:color="auto" w:fill="auto"/>
          </w:tcPr>
          <w:p w:rsidR="00387E23" w:rsidRDefault="00387E23">
            <w:r>
              <w:rPr>
                <w:color w:val="000000"/>
              </w:rPr>
              <w:t xml:space="preserve">Z. </w:t>
            </w:r>
            <w:proofErr w:type="spellStart"/>
            <w:r>
              <w:rPr>
                <w:color w:val="000000"/>
              </w:rPr>
              <w:t>Tautvydienė</w:t>
            </w:r>
            <w:proofErr w:type="spellEnd"/>
          </w:p>
          <w:p w:rsidR="00387E23" w:rsidRDefault="00387E23" w:rsidP="0075127E">
            <w:r>
              <w:rPr>
                <w:color w:val="000000"/>
              </w:rPr>
              <w:t>201</w:t>
            </w:r>
            <w:r w:rsidR="0075127E">
              <w:rPr>
                <w:color w:val="000000"/>
              </w:rPr>
              <w:t>9-02-</w:t>
            </w:r>
            <w:r w:rsidR="007E65F6">
              <w:rPr>
                <w:color w:val="000000"/>
              </w:rPr>
              <w:t>18</w:t>
            </w:r>
          </w:p>
        </w:tc>
        <w:tc>
          <w:tcPr>
            <w:tcW w:w="1620" w:type="dxa"/>
            <w:shd w:val="clear" w:color="auto" w:fill="auto"/>
          </w:tcPr>
          <w:p w:rsidR="00387E23" w:rsidRDefault="00387E23">
            <w:r>
              <w:t>V. Stulgienė</w:t>
            </w:r>
          </w:p>
          <w:p w:rsidR="00387E23" w:rsidRDefault="00387E23" w:rsidP="0075127E">
            <w:r>
              <w:t>201</w:t>
            </w:r>
            <w:r w:rsidR="0075127E">
              <w:t>9-02-</w:t>
            </w:r>
            <w:r w:rsidR="00431537">
              <w:t>18</w:t>
            </w:r>
          </w:p>
          <w:p w:rsidR="0075127E" w:rsidRDefault="0075127E" w:rsidP="0075127E"/>
        </w:tc>
      </w:tr>
      <w:tr w:rsidR="00387E23" w:rsidTr="00AA0CFF">
        <w:tc>
          <w:tcPr>
            <w:tcW w:w="9757" w:type="dxa"/>
            <w:gridSpan w:val="6"/>
            <w:shd w:val="clear" w:color="auto" w:fill="auto"/>
          </w:tcPr>
          <w:p w:rsidR="00387E23" w:rsidRDefault="00387E23">
            <w:pPr>
              <w:ind w:left="-108"/>
            </w:pPr>
            <w:r>
              <w:t xml:space="preserve">  Rengė</w:t>
            </w:r>
          </w:p>
          <w:p w:rsidR="00387E23" w:rsidRDefault="00387E23">
            <w:pPr>
              <w:ind w:left="-250" w:firstLine="250"/>
            </w:pPr>
            <w:r>
              <w:t>Daiva Thumat, (8 441)  79 210, el. p. daiva.thumat@silute.lt</w:t>
            </w:r>
          </w:p>
          <w:p w:rsidR="00387E23" w:rsidRDefault="00387E23" w:rsidP="0075127E">
            <w:r>
              <w:t>201</w:t>
            </w:r>
            <w:r w:rsidR="0075127E">
              <w:t>9-02-18</w:t>
            </w:r>
          </w:p>
        </w:tc>
      </w:tr>
    </w:tbl>
    <w:p w:rsidR="00387E23" w:rsidRDefault="00387E23">
      <w:pPr>
        <w:jc w:val="center"/>
      </w:pPr>
      <w:r>
        <w:rPr>
          <w:b/>
        </w:rPr>
        <w:t>ŠILUTĖS RAJONO SAVIVALDYBĖS</w:t>
      </w:r>
    </w:p>
    <w:p w:rsidR="00387E23" w:rsidRDefault="00387E23">
      <w:pPr>
        <w:jc w:val="center"/>
      </w:pPr>
      <w:r>
        <w:rPr>
          <w:b/>
        </w:rPr>
        <w:t>ŪKIO SKYRIAUS TURTO POSKYRIS</w:t>
      </w:r>
    </w:p>
    <w:p w:rsidR="00387E23" w:rsidRDefault="00387E23">
      <w:pPr>
        <w:jc w:val="center"/>
      </w:pPr>
      <w:r>
        <w:rPr>
          <w:b/>
        </w:rPr>
        <w:t>AIŠKINAMASIS RAŠTAS</w:t>
      </w:r>
    </w:p>
    <w:p w:rsidR="00387E23" w:rsidRDefault="00387E23">
      <w:pPr>
        <w:jc w:val="center"/>
      </w:pPr>
      <w:r>
        <w:rPr>
          <w:b/>
          <w:bCs/>
        </w:rPr>
        <w:t>DĖL TARYBOS SPRENDIMO PROJEKTO</w:t>
      </w:r>
    </w:p>
    <w:p w:rsidR="00387E23" w:rsidRDefault="00387E23">
      <w:pPr>
        <w:jc w:val="center"/>
      </w:pPr>
      <w:r>
        <w:rPr>
          <w:b/>
        </w:rPr>
        <w:t>„DĖL SUTIKIMO PERIMTI VALSTYBĖS TURTĄ“</w:t>
      </w:r>
    </w:p>
    <w:p w:rsidR="00387E23" w:rsidRDefault="00387E23">
      <w:pPr>
        <w:jc w:val="center"/>
        <w:rPr>
          <w:b/>
        </w:rPr>
      </w:pPr>
    </w:p>
    <w:p w:rsidR="00387E23" w:rsidRDefault="00387E23">
      <w:pPr>
        <w:jc w:val="center"/>
      </w:pPr>
      <w:r>
        <w:t>201</w:t>
      </w:r>
      <w:r w:rsidR="0075127E">
        <w:t>9</w:t>
      </w:r>
      <w:r>
        <w:t xml:space="preserve"> m. </w:t>
      </w:r>
      <w:r w:rsidR="0075127E">
        <w:t>vasario 18</w:t>
      </w:r>
      <w:r>
        <w:t xml:space="preserve"> d.</w:t>
      </w:r>
    </w:p>
    <w:p w:rsidR="00387E23" w:rsidRDefault="00387E23">
      <w:pPr>
        <w:jc w:val="center"/>
      </w:pPr>
      <w:r>
        <w:t>Šilutė</w:t>
      </w:r>
    </w:p>
    <w:p w:rsidR="00387E23" w:rsidRDefault="00387E23">
      <w:pPr>
        <w:jc w:val="center"/>
      </w:pPr>
    </w:p>
    <w:tbl>
      <w:tblPr>
        <w:tblW w:w="0" w:type="auto"/>
        <w:tblInd w:w="-5" w:type="dxa"/>
        <w:tblLayout w:type="fixed"/>
        <w:tblLook w:val="0000" w:firstRow="0" w:lastRow="0" w:firstColumn="0" w:lastColumn="0" w:noHBand="0" w:noVBand="0"/>
      </w:tblPr>
      <w:tblGrid>
        <w:gridCol w:w="9864"/>
      </w:tblGrid>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1. Parengto projekto tikslai ir uždaviniai.</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8439FD">
            <w:pPr>
              <w:jc w:val="both"/>
            </w:pPr>
            <w:r w:rsidRPr="008439FD">
              <w:rPr>
                <w:i/>
              </w:rPr>
              <w:t>Sutikti perimti Šilutės rajono savivaldybės nuosavybėn savarankiškajai savivaldybių funkcijai įgyvendinti valstybei nuosavybės teise priklausantį ir šiuo metu Macikų socialinės globos namų patikėjimo teise valdomą nekilnojamąjį turtą - Šilutės r. sav., Šilutės sen., Macikų k., Vilties g. 2, esantį sandėlio pastatą (unikalus numeris 8893-9002-2018, bendras plotas 146,17 kv. m).</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2. Kaip šiuo metu yra sureguliuoti projekte aptarti klausimai.</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i/>
              </w:rPr>
              <w:t xml:space="preserve">Vadovaujantis </w:t>
            </w:r>
            <w:hyperlink r:id="rId7" w:history="1">
              <w:r>
                <w:rPr>
                  <w:rStyle w:val="Hipersaitas"/>
                  <w:i/>
                </w:rPr>
                <w:t>Lietuvos Respublikos vietos savivaldos įstatymo</w:t>
              </w:r>
            </w:hyperlink>
            <w:r>
              <w:rPr>
                <w:i/>
              </w:rPr>
              <w:t xml:space="preserve"> 6 straipsnio 1</w:t>
            </w:r>
            <w:r w:rsidR="008439FD">
              <w:rPr>
                <w:i/>
              </w:rPr>
              <w:t>3</w:t>
            </w:r>
            <w:r>
              <w:rPr>
                <w:i/>
              </w:rPr>
              <w:t xml:space="preserve"> punktu, viena iš savarankiškųjų savivaldybės funkcijų yra </w:t>
            </w:r>
            <w:r w:rsidR="008439FD" w:rsidRPr="008439FD">
              <w:rPr>
                <w:i/>
              </w:rPr>
              <w:t>gyventojų bendrosios kultūros ugdym</w:t>
            </w:r>
            <w:r w:rsidR="00665F23">
              <w:rPr>
                <w:i/>
              </w:rPr>
              <w:t>as</w:t>
            </w:r>
            <w:r w:rsidR="008439FD" w:rsidRPr="008439FD">
              <w:rPr>
                <w:i/>
              </w:rPr>
              <w:t xml:space="preserve"> ir etnokultūros puoselėjim</w:t>
            </w:r>
            <w:r w:rsidR="00665F23">
              <w:rPr>
                <w:i/>
              </w:rPr>
              <w:t>as</w:t>
            </w:r>
            <w:r w:rsidR="008439FD" w:rsidRPr="008439FD">
              <w:rPr>
                <w:i/>
              </w:rPr>
              <w:t xml:space="preserve">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387E23" w:rsidRDefault="00387E23" w:rsidP="00C86FA3">
            <w:pPr>
              <w:jc w:val="both"/>
            </w:pPr>
            <w:r>
              <w:rPr>
                <w:i/>
              </w:rPr>
              <w:t xml:space="preserve"> </w:t>
            </w:r>
            <w:hyperlink r:id="rId8" w:history="1">
              <w:r>
                <w:rPr>
                  <w:rStyle w:val="Hipersaitas"/>
                  <w:i/>
                </w:rPr>
                <w:t>Lietuvos Respublikos valstybės ir savivaldybių turto valdymo, naudojimo ir disponavimo juo įstatymo</w:t>
              </w:r>
            </w:hyperlink>
            <w:r>
              <w:rPr>
                <w:i/>
              </w:rPr>
              <w:t xml:space="preserve"> 6 straipsnio 2 punktu, Savivaldybė turtą įgyja savivaldybės tarybos  sutikimu perimdama valstybės turtą savivaldybių savarankiškosioms ir priskirtosioms (ribotai savarankiškoms) funkcijoms įgyvendinti, kai šis turtas perduodamas savivaldybių nuosavybėn pagal Vyriausybės nutarimus. </w:t>
            </w:r>
          </w:p>
          <w:p w:rsidR="00B83C7B" w:rsidRDefault="00387E23" w:rsidP="00C86FA3">
            <w:pPr>
              <w:jc w:val="both"/>
              <w:rPr>
                <w:i/>
              </w:rPr>
            </w:pPr>
            <w:r>
              <w:rPr>
                <w:i/>
              </w:rPr>
              <w:t xml:space="preserve">Vadovaujantis </w:t>
            </w:r>
            <w:hyperlink r:id="rId9" w:history="1">
              <w:r>
                <w:rPr>
                  <w:rStyle w:val="Hipersaitas"/>
                  <w:i/>
                </w:rPr>
                <w:t>Lietuvos Respublikos valstybės ir savivaldybių turto valdymo, naudojimo ir disponavimo juo įstatymo</w:t>
              </w:r>
            </w:hyperlink>
            <w:r>
              <w:rPr>
                <w:i/>
              </w:rPr>
              <w:t xml:space="preserve"> 12 straipsnio 1 dalimi - savivaldybėms nuosavybės teise priklausančio turto savininko funkcijas, vadovaudamosi įstatymais, į</w:t>
            </w:r>
            <w:r w:rsidR="00B83C7B">
              <w:rPr>
                <w:i/>
              </w:rPr>
              <w:t>gyvendina savivaldybių tarybos.</w:t>
            </w:r>
          </w:p>
          <w:p w:rsidR="008439FD" w:rsidRDefault="008439FD" w:rsidP="008439FD">
            <w:pPr>
              <w:jc w:val="both"/>
              <w:rPr>
                <w:i/>
              </w:rPr>
            </w:pPr>
            <w:r w:rsidRPr="008439FD">
              <w:rPr>
                <w:i/>
              </w:rPr>
              <w:t>Macikų socialinės globos nam</w:t>
            </w:r>
            <w:r>
              <w:rPr>
                <w:i/>
              </w:rPr>
              <w:t>ai</w:t>
            </w:r>
            <w:r w:rsidRPr="008439FD">
              <w:rPr>
                <w:i/>
              </w:rPr>
              <w:t xml:space="preserve"> </w:t>
            </w:r>
            <w:r>
              <w:rPr>
                <w:i/>
              </w:rPr>
              <w:t xml:space="preserve">pateikė Šilutės rajono savivaldybei </w:t>
            </w:r>
            <w:r w:rsidRPr="008439FD">
              <w:rPr>
                <w:i/>
              </w:rPr>
              <w:t xml:space="preserve">2019-02-14 raštą Nr. </w:t>
            </w:r>
            <w:r w:rsidR="00665F23">
              <w:rPr>
                <w:i/>
              </w:rPr>
              <w:t>1-78</w:t>
            </w:r>
            <w:r w:rsidRPr="008439FD">
              <w:rPr>
                <w:i/>
              </w:rPr>
              <w:t xml:space="preserve">, </w:t>
            </w:r>
            <w:r w:rsidR="00387E23">
              <w:rPr>
                <w:i/>
              </w:rPr>
              <w:t xml:space="preserve"> </w:t>
            </w:r>
            <w:r w:rsidR="00B83C7B">
              <w:rPr>
                <w:i/>
              </w:rPr>
              <w:t>kuriuo sutiko perduoti S</w:t>
            </w:r>
            <w:r w:rsidR="00387E23">
              <w:rPr>
                <w:i/>
              </w:rPr>
              <w:t xml:space="preserve">avivaldybės nuosavybėn sprendimo projekte nurodytą </w:t>
            </w:r>
            <w:r w:rsidRPr="008439FD">
              <w:rPr>
                <w:i/>
              </w:rPr>
              <w:t>Šilutės r. sav., Šilutės sen., Macikų k., Vilties g. 2, esantį sandėlio pastatą (unikalus numeris 8893-9002-2018, bendras plotas 146,17 kv. m).</w:t>
            </w:r>
            <w:r>
              <w:rPr>
                <w:i/>
              </w:rPr>
              <w:t xml:space="preserve"> </w:t>
            </w:r>
            <w:r w:rsidR="00387E23">
              <w:rPr>
                <w:i/>
              </w:rPr>
              <w:t>Šis nekilnojamasis turtas savivaldybei reikalingas Lietuvos Respublikos vietos savivaldos įstatymo 6 straipsnio 1</w:t>
            </w:r>
            <w:r>
              <w:rPr>
                <w:i/>
              </w:rPr>
              <w:t>3</w:t>
            </w:r>
            <w:r w:rsidR="00387E23">
              <w:rPr>
                <w:i/>
              </w:rPr>
              <w:t xml:space="preserve"> punkte nurodytai savarankiškajai funkcijai įgyvendinti</w:t>
            </w:r>
            <w:r>
              <w:rPr>
                <w:i/>
              </w:rPr>
              <w:t>.</w:t>
            </w:r>
          </w:p>
          <w:p w:rsidR="00387E23" w:rsidRDefault="008439FD" w:rsidP="008439FD">
            <w:pPr>
              <w:jc w:val="both"/>
              <w:rPr>
                <w:i/>
              </w:rPr>
            </w:pPr>
            <w:r w:rsidRPr="008439FD">
              <w:rPr>
                <w:i/>
              </w:rPr>
              <w:t xml:space="preserve">Atsižvelgiant į Lietuvos Respublikos Ministro Pirmininko 2018-07-04 potvarkiu Nr. 126 sudarytos tarpžinybinės darbo grupės Macikų lagerių sutvarkymui organizuoti siūlymą, Šilutės r. sav., Šilutės sen., Macikų k., Vilties g. 2, esantį sandėlio pastatą numatoma priskirti Macikų lagerių objektams. Macikų lagerių kompleksas nėra tinkamai sutvarkytas ir pritaikytas lankymui, nėra galimybių susipažinti su jo istorija tiek Lietuvos gyventojams, tiek užsienio turistams, darbo grupė siūlo šiuo metu Macikų globos namų teritorijoje esantį sandėlio pastatą (buvusią lagerių pirtį) ir šalia esančią 0,5 ha teritoriją priskirti Macikų lagerių kompleksui. </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3. Kokių pozityvių rezultatų laukiama.</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8439FD" w:rsidP="008439FD">
            <w:pPr>
              <w:jc w:val="both"/>
            </w:pPr>
            <w:r w:rsidRPr="008439FD">
              <w:rPr>
                <w:i/>
              </w:rPr>
              <w:t>Šilutės r. sav., Šilutės sen., Macikų k., Vilties g. 2, esant</w:t>
            </w:r>
            <w:r>
              <w:rPr>
                <w:i/>
              </w:rPr>
              <w:t>is</w:t>
            </w:r>
            <w:r w:rsidRPr="008439FD">
              <w:rPr>
                <w:i/>
              </w:rPr>
              <w:t xml:space="preserve"> sandėlio pastat</w:t>
            </w:r>
            <w:r>
              <w:rPr>
                <w:i/>
              </w:rPr>
              <w:t xml:space="preserve">as bus </w:t>
            </w:r>
            <w:r w:rsidRPr="008439FD">
              <w:rPr>
                <w:i/>
              </w:rPr>
              <w:t>pritaikyta</w:t>
            </w:r>
            <w:r>
              <w:rPr>
                <w:i/>
              </w:rPr>
              <w:t>s</w:t>
            </w:r>
            <w:r w:rsidRPr="008439FD">
              <w:rPr>
                <w:i/>
              </w:rPr>
              <w:t xml:space="preserve"> Macikų lagerių istorijos pažinimo ir edukacijos centrui, o šalia esanti teritorija – monumento aukų atminimui įamžinti statybai ir ceremonijų vietai įrengti bei edukacinei veiklai plėtoti, teritorijoje bus vykdomi archeologiniai tyrimai.</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b/>
                <w:bCs/>
                <w:i/>
                <w:iCs/>
              </w:rPr>
              <w:t>4. Galimos neigiamos priimto projekto pasekmės ir kokių priemonių reikėtų imtis, kad tokių pasekmių būtų išvengta.</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i/>
              </w:rPr>
              <w:t>Nenumatoma</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b/>
                <w:bCs/>
                <w:i/>
                <w:iCs/>
              </w:rPr>
              <w:lastRenderedPageBreak/>
              <w:t>5. Kokie šios srities aktai tebegalioja (pateikiamas šių aktų sąrašas) ir kokius galiojančius aktus reikės pakeisti ar panaikinti; jeigu reikia Kolegijos ar mero priimamų aktų, kas ir kada juos turėtų parengti, priėmus teikiamą projektą.</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i/>
              </w:rPr>
              <w:t>Galiojančių bei keistinų aktų nėra; Kolegijos ar mero priimamų aktų nereikia</w:t>
            </w:r>
            <w:r w:rsidR="00CD5F53">
              <w:rPr>
                <w:i/>
              </w:rPr>
              <w:t>.</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b/>
                <w:bCs/>
                <w:i/>
                <w:iCs/>
              </w:rPr>
              <w:t>6. Jeigu reikia atlikti sprendimo projekto antikorupcinį vertinimą, sprendžia projekto rengėjas, atsižvelgdamas į Teisės aktų projektų antikorupcinio vertinimo taisykles.</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i/>
              </w:rPr>
              <w:t>Antikorupcinio vertinimo atlikti nereikia.</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7. Projekto rengimo metu gauti specialistų vertinimai ir išvados, ekonominiai apskaičiavimai (sąmatos) ir konkretūs finansavimo šaltiniai.</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Pr="00CD5F53" w:rsidRDefault="00CD5F53" w:rsidP="008439FD">
            <w:pPr>
              <w:snapToGrid w:val="0"/>
              <w:jc w:val="both"/>
              <w:rPr>
                <w:bCs/>
                <w:i/>
                <w:iCs/>
              </w:rPr>
            </w:pPr>
            <w:r w:rsidRPr="00CD5F53">
              <w:rPr>
                <w:bCs/>
                <w:i/>
                <w:iCs/>
              </w:rPr>
              <w:t>Šilutės rajono savivaldybės</w:t>
            </w:r>
            <w:r>
              <w:rPr>
                <w:bCs/>
                <w:i/>
                <w:iCs/>
              </w:rPr>
              <w:t xml:space="preserve"> administracijos </w:t>
            </w:r>
            <w:r w:rsidR="008439FD">
              <w:rPr>
                <w:bCs/>
                <w:i/>
                <w:iCs/>
              </w:rPr>
              <w:t>Kultūros skyriaus prašymas.</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8. Projekto autorius ar autorių grupė.</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pPr>
              <w:jc w:val="both"/>
            </w:pPr>
            <w:r>
              <w:rPr>
                <w:i/>
              </w:rPr>
              <w:t xml:space="preserve"> Daiva Thumat, Ūkio skyriaus Turto poskyrio vyriausioji specialistė.</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9. Reikšminiai projekto žodžiai, kurių reikia šiam projektui įtraukti į kompiuterinę paieškos sistemą.</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8439FD" w:rsidP="00B34ABC">
            <w:pPr>
              <w:jc w:val="both"/>
            </w:pPr>
            <w:r w:rsidRPr="008439FD">
              <w:rPr>
                <w:i/>
              </w:rPr>
              <w:t>Macikų socialinės globos namų</w:t>
            </w:r>
            <w:r w:rsidR="00B34ABC">
              <w:rPr>
                <w:i/>
              </w:rPr>
              <w:t xml:space="preserve">; </w:t>
            </w:r>
            <w:r w:rsidRPr="008439FD">
              <w:rPr>
                <w:i/>
              </w:rPr>
              <w:t>Šilutės r. sav., Šilutės sen., Macikų k., Vilties g. 2</w:t>
            </w:r>
            <w:r w:rsidR="00B34ABC">
              <w:rPr>
                <w:i/>
              </w:rPr>
              <w:t>;</w:t>
            </w:r>
          </w:p>
        </w:tc>
      </w:tr>
      <w:tr w:rsidR="00387E23">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
              <w:rPr>
                <w:b/>
                <w:bCs/>
                <w:i/>
                <w:iCs/>
              </w:rPr>
              <w:t>10. Kiti, autorių nuomone, reikalingi pagrindimai ir paaiškinimai.</w:t>
            </w:r>
          </w:p>
        </w:tc>
      </w:tr>
      <w:tr w:rsidR="00387E23">
        <w:trPr>
          <w:trHeight w:val="253"/>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387E23" w:rsidRDefault="00387E23" w:rsidP="00B34ABC">
            <w:pPr>
              <w:jc w:val="both"/>
            </w:pPr>
            <w:r>
              <w:rPr>
                <w:i/>
              </w:rPr>
              <w:t>Papildoma medžiaga</w:t>
            </w:r>
            <w:r w:rsidR="00CD5F53">
              <w:rPr>
                <w:i/>
              </w:rPr>
              <w:t xml:space="preserve"> </w:t>
            </w:r>
            <w:hyperlink r:id="rId10" w:history="1">
              <w:r w:rsidR="00CD5F53" w:rsidRPr="00665F23">
                <w:rPr>
                  <w:rStyle w:val="Hipersaitas"/>
                  <w:i/>
                </w:rPr>
                <w:t>pride</w:t>
              </w:r>
              <w:bookmarkStart w:id="0" w:name="_GoBack"/>
              <w:bookmarkEnd w:id="0"/>
              <w:r w:rsidR="00CD5F53" w:rsidRPr="00665F23">
                <w:rPr>
                  <w:rStyle w:val="Hipersaitas"/>
                  <w:i/>
                </w:rPr>
                <w:t>d</w:t>
              </w:r>
              <w:r w:rsidR="00CD5F53" w:rsidRPr="00665F23">
                <w:rPr>
                  <w:rStyle w:val="Hipersaitas"/>
                  <w:i/>
                </w:rPr>
                <w:t>ama</w:t>
              </w:r>
            </w:hyperlink>
            <w:r w:rsidR="00B34ABC">
              <w:rPr>
                <w:i/>
              </w:rPr>
              <w:t>.</w:t>
            </w:r>
          </w:p>
        </w:tc>
      </w:tr>
    </w:tbl>
    <w:p w:rsidR="00387E23" w:rsidRDefault="00387E23">
      <w:pPr>
        <w:jc w:val="center"/>
        <w:rPr>
          <w:i/>
        </w:rPr>
      </w:pPr>
    </w:p>
    <w:p w:rsidR="00387E23" w:rsidRDefault="00387E23">
      <w:pPr>
        <w:jc w:val="center"/>
        <w:rPr>
          <w:i/>
        </w:rPr>
      </w:pPr>
    </w:p>
    <w:p w:rsidR="00387E23" w:rsidRDefault="00387E23">
      <w:pPr>
        <w:jc w:val="center"/>
      </w:pPr>
      <w:r>
        <w:rPr>
          <w:i/>
        </w:rPr>
        <w:t xml:space="preserve">Ūkio skyriaus Turto poskyrio vyriausioji specialistė             </w:t>
      </w:r>
      <w:r>
        <w:rPr>
          <w:i/>
        </w:rPr>
        <w:tab/>
      </w:r>
      <w:r>
        <w:rPr>
          <w:i/>
        </w:rPr>
        <w:tab/>
      </w:r>
      <w:r>
        <w:rPr>
          <w:i/>
        </w:rPr>
        <w:tab/>
      </w:r>
      <w:r>
        <w:rPr>
          <w:i/>
        </w:rPr>
        <w:tab/>
        <w:t>Daiva Thumat</w:t>
      </w:r>
    </w:p>
    <w:p w:rsidR="00387E23" w:rsidRDefault="00387E23"/>
    <w:p w:rsidR="00387E23" w:rsidRDefault="00387E23">
      <w:pPr>
        <w:jc w:val="center"/>
      </w:pPr>
    </w:p>
    <w:p w:rsidR="00387E23" w:rsidRDefault="00387E23">
      <w:pPr>
        <w:jc w:val="center"/>
      </w:pPr>
    </w:p>
    <w:p w:rsidR="00387E23" w:rsidRDefault="00387E23"/>
    <w:p w:rsidR="00387E23" w:rsidRDefault="00387E23">
      <w:pPr>
        <w:jc w:val="center"/>
        <w:rPr>
          <w:i/>
        </w:rPr>
      </w:pPr>
    </w:p>
    <w:p w:rsidR="00387E23" w:rsidRDefault="00387E23">
      <w:pPr>
        <w:jc w:val="center"/>
      </w:pPr>
    </w:p>
    <w:sectPr w:rsidR="00387E23">
      <w:headerReference w:type="default" r:id="rId11"/>
      <w:footerReference w:type="default" r:id="rId12"/>
      <w:footerReference w:type="first" r:id="rId13"/>
      <w:pgSz w:w="11906" w:h="16838"/>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1F" w:rsidRDefault="00DB311F">
      <w:r>
        <w:separator/>
      </w:r>
    </w:p>
  </w:endnote>
  <w:endnote w:type="continuationSeparator" w:id="0">
    <w:p w:rsidR="00DB311F" w:rsidRDefault="00DB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23" w:rsidRDefault="00C2477F">
    <w:pPr>
      <w:pStyle w:val="Porat"/>
    </w:pPr>
    <w:r>
      <w:rPr>
        <w:noProof/>
        <w:lang w:eastAsia="lt-LT"/>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74625"/>
              <wp:effectExtent l="508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23" w:rsidRDefault="00387E23">
                          <w:pPr>
                            <w:pStyle w:val="Por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" stroked="f">
              <v:fill opacity="0"/>
              <v:textbox inset="0,0,0,0">
                <w:txbxContent>
                  <w:p w:rsidR="00387E23" w:rsidRDefault="00387E23">
                    <w:pPr>
                      <w:pStyle w:val="Porat"/>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FF" w:rsidRPr="00AA0CFF" w:rsidRDefault="00AA0CFF" w:rsidP="00AA0CFF">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65F23">
      <w:rPr>
        <w:noProof/>
        <w:sz w:val="16"/>
        <w:szCs w:val="16"/>
      </w:rPr>
      <w:t>P:\Tarybos_projektai_2011-2018\2019 metai\Vasario-21\TUR06sVKJP.docx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1F" w:rsidRDefault="00DB311F">
      <w:r>
        <w:separator/>
      </w:r>
    </w:p>
  </w:footnote>
  <w:footnote w:type="continuationSeparator" w:id="0">
    <w:p w:rsidR="00DB311F" w:rsidRDefault="00DB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23" w:rsidRDefault="00C2477F">
    <w:pPr>
      <w:pStyle w:val="Antrats"/>
      <w:ind w:right="360"/>
    </w:pPr>
    <w:r>
      <w:rPr>
        <w:noProof/>
        <w:lang w:eastAsia="lt-LT"/>
      </w:rPr>
      <mc:AlternateContent>
        <mc:Choice Requires="wps">
          <w:drawing>
            <wp:anchor distT="0" distB="0" distL="0" distR="0" simplePos="0" relativeHeight="251658240" behindDoc="0" locked="0" layoutInCell="1" allowOverlap="1">
              <wp:simplePos x="0" y="0"/>
              <wp:positionH relativeFrom="page">
                <wp:posOffset>7185660</wp:posOffset>
              </wp:positionH>
              <wp:positionV relativeFrom="paragraph">
                <wp:posOffset>635</wp:posOffset>
              </wp:positionV>
              <wp:extent cx="13970" cy="174625"/>
              <wp:effectExtent l="3810" t="635" r="127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23" w:rsidRDefault="00387E23">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8pt;margin-top:.05pt;width:1.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" stroked="f">
              <v:fill opacity="0"/>
              <v:textbox inset="0,0,0,0">
                <w:txbxContent>
                  <w:p w:rsidR="00387E23" w:rsidRDefault="00387E23">
                    <w:pPr>
                      <w:pStyle w:val="Antrats"/>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3A"/>
    <w:rsid w:val="00003AB9"/>
    <w:rsid w:val="0011303A"/>
    <w:rsid w:val="00117F97"/>
    <w:rsid w:val="001720AA"/>
    <w:rsid w:val="001E668B"/>
    <w:rsid w:val="00387E23"/>
    <w:rsid w:val="00431537"/>
    <w:rsid w:val="00665F23"/>
    <w:rsid w:val="0075127E"/>
    <w:rsid w:val="007E65F6"/>
    <w:rsid w:val="008439FD"/>
    <w:rsid w:val="008B0C40"/>
    <w:rsid w:val="00AA0CFF"/>
    <w:rsid w:val="00B34ABC"/>
    <w:rsid w:val="00B83C7B"/>
    <w:rsid w:val="00B928F7"/>
    <w:rsid w:val="00C2477F"/>
    <w:rsid w:val="00C86FA3"/>
    <w:rsid w:val="00CD5F53"/>
    <w:rsid w:val="00DB31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707EC31D-8CDC-469C-835A-6B7CC774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paragraph" w:styleId="Antrat1">
    <w:name w:val="heading 1"/>
    <w:basedOn w:val="prastasis"/>
    <w:next w:val="prastasis"/>
    <w:qFormat/>
    <w:pPr>
      <w:keepNext/>
      <w:numPr>
        <w:numId w:val="1"/>
      </w:numPr>
      <w:spacing w:before="240" w:after="60"/>
      <w:outlineLvl w:val="0"/>
    </w:pPr>
    <w:rPr>
      <w:rFonts w:ascii="Arial" w:hAnsi="Arial" w:cs="Arial"/>
      <w:b/>
      <w:kern w:val="1"/>
      <w:sz w:val="28"/>
      <w:szCs w:val="20"/>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character" w:customStyle="1" w:styleId="AntratsDiagrama">
    <w:name w:val="Antraštės Diagrama"/>
    <w:rPr>
      <w:sz w:val="24"/>
      <w:szCs w:val="24"/>
      <w:lang w:val="en-GB" w:bidi="ar-SA"/>
    </w:rPr>
  </w:style>
  <w:style w:type="character" w:styleId="Perirtashipersaitas">
    <w:name w:val="FollowedHyperlink"/>
    <w:rPr>
      <w:color w:val="800080"/>
      <w:u w:val="single"/>
    </w:rPr>
  </w:style>
  <w:style w:type="character" w:customStyle="1" w:styleId="Pagrindinistekstas2Diagrama">
    <w:name w:val="Pagrindinis tekstas 2 Diagrama"/>
    <w:rPr>
      <w:sz w:val="24"/>
    </w:rPr>
  </w:style>
  <w:style w:type="character" w:customStyle="1" w:styleId="PoratDiagrama">
    <w:name w:val="Poraštė Diagrama"/>
    <w:rPr>
      <w:rFonts w:ascii="TimesLT" w:hAnsi="TimesLT" w:cs="TimesLT"/>
      <w:sz w:val="24"/>
    </w:rPr>
  </w:style>
  <w:style w:type="paragraph" w:customStyle="1" w:styleId="Antrat10">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20"/>
    </w:pPr>
    <w:rPr>
      <w:szCs w:val="20"/>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Porat">
    <w:name w:val="footer"/>
    <w:basedOn w:val="prastasis"/>
    <w:rPr>
      <w:rFonts w:ascii="TimesLT" w:hAnsi="TimesLT" w:cs="TimesLT"/>
      <w:szCs w:val="20"/>
    </w:rPr>
  </w:style>
  <w:style w:type="paragraph" w:customStyle="1" w:styleId="Pagrindinistekstas21">
    <w:name w:val="Pagrindinis tekstas 21"/>
    <w:basedOn w:val="prastasis"/>
    <w:pPr>
      <w:jc w:val="both"/>
    </w:pPr>
    <w:rPr>
      <w:szCs w:val="20"/>
    </w:rPr>
  </w:style>
  <w:style w:type="paragraph" w:customStyle="1" w:styleId="Pagrindinistekstas31">
    <w:name w:val="Pagrindinis tekstas 31"/>
    <w:basedOn w:val="prastasis"/>
    <w:pPr>
      <w:jc w:val="center"/>
    </w:pPr>
    <w:rPr>
      <w:b/>
      <w:sz w:val="28"/>
      <w:szCs w:val="20"/>
    </w:rPr>
  </w:style>
  <w:style w:type="paragraph" w:customStyle="1" w:styleId="DiagramaDiagrama3CharCharDiagramaDiagrama">
    <w:name w:val="Diagrama Diagrama3 Char Char Diagrama Diagrama"/>
    <w:basedOn w:val="prastasis"/>
    <w:pPr>
      <w:spacing w:after="160" w:line="240" w:lineRule="exact"/>
    </w:pPr>
    <w:rPr>
      <w:rFonts w:ascii="Tahoma" w:hAnsi="Tahoma" w:cs="Tahoma"/>
      <w:sz w:val="20"/>
      <w:szCs w:val="20"/>
      <w:lang w:val="en-US"/>
    </w:rPr>
  </w:style>
  <w:style w:type="paragraph" w:styleId="HTMLiankstoformatuotas">
    <w:name w:val="HTML Preformatted"/>
    <w:basedOn w:val="prastasis"/>
    <w:rPr>
      <w:rFonts w:ascii="Courier New" w:hAnsi="Courier New" w:cs="Courier New"/>
      <w:sz w:val="20"/>
      <w:szCs w:val="20"/>
      <w:lang w:val="en-US"/>
    </w:rPr>
  </w:style>
  <w:style w:type="paragraph" w:customStyle="1" w:styleId="DiagramaDiagrama">
    <w:name w:val="Diagrama Diagrama"/>
    <w:basedOn w:val="prastasis"/>
    <w:pPr>
      <w:spacing w:after="160" w:line="240" w:lineRule="exact"/>
    </w:pPr>
    <w:rPr>
      <w:rFonts w:ascii="Tahoma" w:hAnsi="Tahoma" w:cs="Tahoma"/>
      <w:sz w:val="20"/>
      <w:szCs w:val="20"/>
      <w:lang w:val="en-US"/>
    </w:rPr>
  </w:style>
  <w:style w:type="paragraph" w:styleId="Antrats">
    <w:name w:val="header"/>
    <w:basedOn w:val="prastasis"/>
  </w:style>
  <w:style w:type="paragraph" w:customStyle="1" w:styleId="DiagramaDiagrama2CharCharDiagramaDiagramaCharCharDiagramaDiagrama">
    <w:name w:val="Diagrama Diagrama2 Char Char Diagrama Diagrama Char Char Diagrama Diagrama"/>
    <w:basedOn w:val="prastasis"/>
    <w:pPr>
      <w:spacing w:after="160" w:line="240" w:lineRule="exact"/>
    </w:pPr>
    <w:rPr>
      <w:rFonts w:ascii="Tahoma" w:hAnsi="Tahoma" w:cs="Tahoma"/>
      <w:sz w:val="20"/>
      <w:szCs w:val="20"/>
      <w:lang w:val="en-US"/>
    </w:rPr>
  </w:style>
  <w:style w:type="paragraph" w:customStyle="1" w:styleId="WW-DiagramaDiagrama">
    <w:name w:val="WW-Diagrama Diagrama"/>
    <w:basedOn w:val="prastasis"/>
    <w:pPr>
      <w:spacing w:after="160" w:line="240" w:lineRule="exact"/>
    </w:pPr>
    <w:rPr>
      <w:rFonts w:ascii="Tahoma" w:hAnsi="Tahoma" w:cs="Tahoma"/>
      <w:sz w:val="20"/>
      <w:szCs w:val="20"/>
      <w:lang w:val="en-US"/>
    </w:rPr>
  </w:style>
  <w:style w:type="paragraph" w:customStyle="1" w:styleId="DiagramaDiagrama3CharCharDiagramaDiagrama1">
    <w:name w:val="Diagrama Diagrama3 Char Char Diagrama Diagrama1"/>
    <w:basedOn w:val="prastasis"/>
    <w:pPr>
      <w:spacing w:after="160" w:line="240" w:lineRule="exact"/>
    </w:pPr>
    <w:rPr>
      <w:rFonts w:ascii="Tahoma" w:hAnsi="Tahoma" w:cs="Tahoma"/>
      <w:sz w:val="20"/>
      <w:szCs w:val="20"/>
      <w:lang w:val="en-US"/>
    </w:rPr>
  </w:style>
  <w:style w:type="paragraph" w:styleId="Debesliotekstas">
    <w:name w:val="Balloon Text"/>
    <w:basedOn w:val="prastasis"/>
    <w:rPr>
      <w:rFonts w:ascii="Tahoma" w:hAnsi="Tahoma" w:cs="Tahoma"/>
      <w:sz w:val="16"/>
      <w:szCs w:val="16"/>
    </w:rPr>
  </w:style>
  <w:style w:type="paragraph" w:customStyle="1" w:styleId="DiagramaDiagrama1">
    <w:name w:val="Diagrama Diagrama1"/>
    <w:basedOn w:val="prastasis"/>
    <w:pPr>
      <w:spacing w:after="160" w:line="240" w:lineRule="exact"/>
    </w:pPr>
    <w:rPr>
      <w:rFonts w:ascii="Tahoma" w:hAnsi="Tahoma" w:cs="Tahoma"/>
      <w:sz w:val="20"/>
      <w:szCs w:val="20"/>
      <w:lang w:val="en-US"/>
    </w:rPr>
  </w:style>
  <w:style w:type="paragraph" w:customStyle="1" w:styleId="DiagramaDiagrama3CharChar">
    <w:name w:val="Diagrama Diagrama3 Char Char"/>
    <w:basedOn w:val="prastasis"/>
    <w:pPr>
      <w:spacing w:after="160" w:line="240" w:lineRule="exact"/>
    </w:pPr>
    <w:rPr>
      <w:rFonts w:ascii="Tahoma" w:hAnsi="Tahoma" w:cs="Tahoma"/>
      <w:sz w:val="20"/>
      <w:szCs w:val="20"/>
      <w:lang w:val="en-US"/>
    </w:rPr>
  </w:style>
  <w:style w:type="paragraph" w:customStyle="1" w:styleId="Lentelsturinys">
    <w:name w:val="Lentelės turinys"/>
    <w:basedOn w:val="prastasis"/>
    <w:pPr>
      <w:suppressLineNumbers/>
    </w:pPr>
    <w:rPr>
      <w:sz w:val="20"/>
      <w:szCs w:val="20"/>
    </w:rPr>
  </w:style>
  <w:style w:type="paragraph" w:styleId="Sraopastraipa">
    <w:name w:val="List Paragraph"/>
    <w:basedOn w:val="prastasis"/>
    <w:qFormat/>
    <w:pPr>
      <w:ind w:left="720"/>
      <w:contextualSpacing/>
    </w:pPr>
  </w:style>
  <w:style w:type="paragraph" w:styleId="Betarp">
    <w:name w:val="No Spacing"/>
    <w:qFormat/>
    <w:pPr>
      <w:suppressAutoHyphens/>
    </w:pPr>
    <w:rPr>
      <w:sz w:val="24"/>
      <w:szCs w:val="24"/>
      <w:lang w:eastAsia="zh-CN"/>
    </w:r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UR06priedas.pdf" TargetMode="External"/><Relationship Id="rId4" Type="http://schemas.openxmlformats.org/officeDocument/2006/relationships/webSettings" Target="webSettings.xml"/><Relationship Id="rId9" Type="http://schemas.openxmlformats.org/officeDocument/2006/relationships/hyperlink" Target="http://www3.lrs.lt/pls/inter3/dokpaieska.showdoc_l?p_id=45373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4400</Words>
  <Characters>2509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6896</CharactersWithSpaces>
  <SharedDoc>false</SharedDoc>
  <HLinks>
    <vt:vector size="30" baseType="variant">
      <vt:variant>
        <vt:i4>2</vt:i4>
      </vt:variant>
      <vt:variant>
        <vt:i4>12</vt:i4>
      </vt:variant>
      <vt:variant>
        <vt:i4>0</vt:i4>
      </vt:variant>
      <vt:variant>
        <vt:i4>5</vt:i4>
      </vt:variant>
      <vt:variant>
        <vt:lpwstr>TUR10priedas2.pdf</vt:lpwstr>
      </vt:variant>
      <vt:variant>
        <vt:lpwstr/>
      </vt:variant>
      <vt:variant>
        <vt:i4>1</vt:i4>
      </vt:variant>
      <vt:variant>
        <vt:i4>9</vt:i4>
      </vt:variant>
      <vt:variant>
        <vt:i4>0</vt:i4>
      </vt:variant>
      <vt:variant>
        <vt:i4>5</vt:i4>
      </vt:variant>
      <vt:variant>
        <vt:lpwstr>TUR10priedas1.pdf</vt:lpwstr>
      </vt:variant>
      <vt:variant>
        <vt:lpwstr/>
      </vt:variant>
      <vt:variant>
        <vt:i4>6815803</vt:i4>
      </vt:variant>
      <vt:variant>
        <vt:i4>6</vt:i4>
      </vt:variant>
      <vt:variant>
        <vt:i4>0</vt:i4>
      </vt:variant>
      <vt:variant>
        <vt:i4>5</vt:i4>
      </vt:variant>
      <vt:variant>
        <vt:lpwstr>http://www3.lrs.lt/pls/inter3/dokpaieska.showdoc_l?p_id=453733</vt:lpwstr>
      </vt:variant>
      <vt:variant>
        <vt:lpwstr/>
      </vt:variant>
      <vt:variant>
        <vt:i4>6815803</vt:i4>
      </vt:variant>
      <vt:variant>
        <vt:i4>3</vt:i4>
      </vt:variant>
      <vt:variant>
        <vt:i4>0</vt:i4>
      </vt:variant>
      <vt:variant>
        <vt:i4>5</vt:i4>
      </vt:variant>
      <vt:variant>
        <vt:lpwstr>http://www3.lrs.lt/pls/inter3/dokpaieska.showdoc_l?p_id=453733</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cp:lastModifiedBy>EKONOM_DT8</cp:lastModifiedBy>
  <cp:revision>11</cp:revision>
  <cp:lastPrinted>2019-02-18T11:41:00Z</cp:lastPrinted>
  <dcterms:created xsi:type="dcterms:W3CDTF">2019-02-18T09:43:00Z</dcterms:created>
  <dcterms:modified xsi:type="dcterms:W3CDTF">2019-02-18T11:47:00Z</dcterms:modified>
</cp:coreProperties>
</file>