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22" w:rsidRDefault="00620E93">
      <w:pPr>
        <w:jc w:val="right"/>
        <w:rPr>
          <w:b/>
        </w:rPr>
      </w:pPr>
      <w:r>
        <w:rPr>
          <w:b/>
        </w:rPr>
        <w:t>Projektas</w:t>
      </w:r>
    </w:p>
    <w:tbl>
      <w:tblPr>
        <w:tblW w:w="9854" w:type="dxa"/>
        <w:tblLook w:val="0000" w:firstRow="0" w:lastRow="0" w:firstColumn="0" w:lastColumn="0" w:noHBand="0" w:noVBand="0"/>
      </w:tblPr>
      <w:tblGrid>
        <w:gridCol w:w="235"/>
        <w:gridCol w:w="9371"/>
        <w:gridCol w:w="248"/>
      </w:tblGrid>
      <w:tr w:rsidR="001E2F22">
        <w:trPr>
          <w:cantSplit/>
          <w:trHeight w:val="1257"/>
        </w:trPr>
        <w:tc>
          <w:tcPr>
            <w:tcW w:w="235" w:type="dxa"/>
            <w:vMerge w:val="restart"/>
            <w:shd w:val="clear" w:color="auto" w:fill="auto"/>
          </w:tcPr>
          <w:p w:rsidR="001E2F22" w:rsidRDefault="001E2F22">
            <w:pPr>
              <w:pStyle w:val="Antrats"/>
              <w:tabs>
                <w:tab w:val="left" w:pos="720"/>
              </w:tabs>
              <w:jc w:val="center"/>
            </w:pPr>
          </w:p>
        </w:tc>
        <w:tc>
          <w:tcPr>
            <w:tcW w:w="9371" w:type="dxa"/>
            <w:shd w:val="clear" w:color="auto" w:fill="auto"/>
          </w:tcPr>
          <w:p w:rsidR="001E2F22" w:rsidRDefault="00620E93">
            <w:pPr>
              <w:jc w:val="center"/>
            </w:pPr>
            <w:r>
              <w:rPr>
                <w:b/>
                <w:caps/>
              </w:rPr>
              <w:t>Šilutės rajono savivaldybėS TARYBA</w:t>
            </w:r>
          </w:p>
          <w:p w:rsidR="001E2F22" w:rsidRDefault="001E2F22">
            <w:pPr>
              <w:jc w:val="center"/>
            </w:pPr>
          </w:p>
          <w:p w:rsidR="001E2F22" w:rsidRDefault="001E2F22">
            <w:pPr>
              <w:jc w:val="center"/>
            </w:pPr>
          </w:p>
          <w:p w:rsidR="001E2F22" w:rsidRDefault="001E2F22">
            <w:pPr>
              <w:jc w:val="center"/>
            </w:pPr>
          </w:p>
          <w:p w:rsidR="001E2F22" w:rsidRDefault="001E2F22">
            <w:pPr>
              <w:jc w:val="center"/>
            </w:pPr>
          </w:p>
        </w:tc>
        <w:tc>
          <w:tcPr>
            <w:tcW w:w="248" w:type="dxa"/>
            <w:vMerge w:val="restart"/>
            <w:shd w:val="clear" w:color="auto" w:fill="auto"/>
          </w:tcPr>
          <w:p w:rsidR="001E2F22" w:rsidRDefault="001E2F22">
            <w:pPr>
              <w:jc w:val="center"/>
            </w:pPr>
          </w:p>
        </w:tc>
      </w:tr>
      <w:tr w:rsidR="001E2F22">
        <w:trPr>
          <w:cantSplit/>
          <w:trHeight w:val="1037"/>
        </w:trPr>
        <w:tc>
          <w:tcPr>
            <w:tcW w:w="235" w:type="dxa"/>
            <w:vMerge/>
            <w:shd w:val="clear" w:color="auto" w:fill="auto"/>
            <w:vAlign w:val="center"/>
          </w:tcPr>
          <w:p w:rsidR="001E2F22" w:rsidRDefault="001E2F22">
            <w:pPr>
              <w:jc w:val="center"/>
            </w:pPr>
          </w:p>
        </w:tc>
        <w:tc>
          <w:tcPr>
            <w:tcW w:w="9371" w:type="dxa"/>
            <w:shd w:val="clear" w:color="auto" w:fill="auto"/>
          </w:tcPr>
          <w:p w:rsidR="001E2F22" w:rsidRDefault="00620E93">
            <w:pPr>
              <w:jc w:val="center"/>
              <w:rPr>
                <w:b/>
              </w:rPr>
            </w:pPr>
            <w:r>
              <w:rPr>
                <w:b/>
              </w:rPr>
              <w:t>SPRENDIMAS</w:t>
            </w:r>
          </w:p>
          <w:p w:rsidR="001E2F22" w:rsidRDefault="00620E93">
            <w:pPr>
              <w:jc w:val="center"/>
              <w:rPr>
                <w:b/>
                <w:bCs/>
              </w:rPr>
            </w:pPr>
            <w:r>
              <w:rPr>
                <w:b/>
                <w:bCs/>
              </w:rPr>
              <w:t>DĖL SUTIKIMO PERIMTI VALSTYBĖS TURTĄ</w:t>
            </w:r>
          </w:p>
        </w:tc>
        <w:tc>
          <w:tcPr>
            <w:tcW w:w="248" w:type="dxa"/>
            <w:vMerge/>
            <w:shd w:val="clear" w:color="auto" w:fill="auto"/>
            <w:vAlign w:val="center"/>
          </w:tcPr>
          <w:p w:rsidR="001E2F22" w:rsidRDefault="001E2F22">
            <w:pPr>
              <w:jc w:val="center"/>
            </w:pPr>
          </w:p>
        </w:tc>
      </w:tr>
    </w:tbl>
    <w:p w:rsidR="001E2F22" w:rsidRDefault="00620E93">
      <w:pPr>
        <w:jc w:val="center"/>
      </w:pPr>
      <w:r>
        <w:t>2020 m. sausio     d.  Nr.</w:t>
      </w:r>
    </w:p>
    <w:p w:rsidR="001E2F22" w:rsidRDefault="00620E93">
      <w:pPr>
        <w:jc w:val="center"/>
      </w:pPr>
      <w:r>
        <w:t>Šilutė</w:t>
      </w:r>
    </w:p>
    <w:p w:rsidR="001E2F22" w:rsidRDefault="00620E93">
      <w:pPr>
        <w:jc w:val="right"/>
      </w:pPr>
      <w:r>
        <w:t xml:space="preserve">                                                                                     </w:t>
      </w:r>
    </w:p>
    <w:p w:rsidR="001E2F22" w:rsidRDefault="00620E93">
      <w:pPr>
        <w:ind w:firstLine="851"/>
        <w:jc w:val="both"/>
        <w:rPr>
          <w:lang w:eastAsia="lt-LT"/>
        </w:rPr>
      </w:pPr>
      <w:r>
        <w:t xml:space="preserve">Vadovaudamasi Lietuvos Respublikos vietos savivaldos įstatymo 6 straipsnio 13 punktu, 16 straipsnio 2 dalies 26 punktu, Lietuvos Respublikos valstybės ir savivaldybių turto valdymo, naudojimo ir disponavimo juo įstatymo 6 straipsnio 2 punktu,  12 straipsnio 1 </w:t>
      </w:r>
      <w:r w:rsidR="00700CD3">
        <w:t xml:space="preserve">ir 2 </w:t>
      </w:r>
      <w:r>
        <w:t>dalimi</w:t>
      </w:r>
      <w:r w:rsidR="00700CD3">
        <w:t>s</w:t>
      </w:r>
      <w:r>
        <w:t xml:space="preserve"> ir atsižvelgdama į Lietuvos nacionalinio kultūros centro 2019-12-17 raštą Nr. R1-402, Šilutės rajono savivaldybės taryba   n u s p r e n d ž i a:</w:t>
      </w:r>
    </w:p>
    <w:p w:rsidR="001E2F22" w:rsidRDefault="00620E93">
      <w:pPr>
        <w:pStyle w:val="Sraopastraipa"/>
        <w:numPr>
          <w:ilvl w:val="0"/>
          <w:numId w:val="1"/>
        </w:numPr>
        <w:tabs>
          <w:tab w:val="left" w:pos="1134"/>
        </w:tabs>
        <w:ind w:left="0" w:firstLine="851"/>
        <w:jc w:val="both"/>
      </w:pPr>
      <w:r>
        <w:t>Sutikti perimti Šilutės rajono savivaldybės nuosavybėn savarankiškajai savivaldybių funkcijai įgyvendinti: gyventojų bendrajai kultūrai ugdyti ir etnokultūrai puoselėti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valstybei nuosavybės teise priklausantį ir šiuo metu Lietuvos nacionalinio kultūros centro patikėjimo teise valdomą turtą pagal priedą.</w:t>
      </w:r>
    </w:p>
    <w:p w:rsidR="001E2F22" w:rsidRDefault="00620E93">
      <w:pPr>
        <w:pStyle w:val="Sraopastraipa"/>
        <w:numPr>
          <w:ilvl w:val="0"/>
          <w:numId w:val="1"/>
        </w:numPr>
        <w:tabs>
          <w:tab w:val="left" w:pos="1134"/>
        </w:tabs>
        <w:ind w:left="0" w:firstLine="851"/>
        <w:jc w:val="both"/>
      </w:pPr>
      <w:r>
        <w:t>Perimtą turtą perduoti patikėjimo teise valdyti, naudoti ir disponuoti juo Šilutės kultūros ir pramogų centrui, juridinio asmens kodas 177414328, nuostatuose numatytai veiklai vykdyti.</w:t>
      </w:r>
    </w:p>
    <w:p w:rsidR="001E2F22" w:rsidRDefault="00620E93">
      <w:pPr>
        <w:ind w:firstLine="851"/>
        <w:jc w:val="both"/>
      </w:pPr>
      <w:r>
        <w:t xml:space="preserve">3.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aktą. </w:t>
      </w:r>
    </w:p>
    <w:p w:rsidR="001E2F22" w:rsidRDefault="00620E93">
      <w:pPr>
        <w:ind w:firstLine="851"/>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E2F22" w:rsidRDefault="001E2F22">
      <w:pPr>
        <w:ind w:firstLine="900"/>
        <w:jc w:val="both"/>
      </w:pPr>
    </w:p>
    <w:p w:rsidR="001E2F22" w:rsidRDefault="001E2F22">
      <w:pPr>
        <w:jc w:val="both"/>
        <w:rPr>
          <w:b/>
        </w:rPr>
      </w:pPr>
    </w:p>
    <w:p w:rsidR="001E2F22" w:rsidRDefault="001E2F22">
      <w:pPr>
        <w:jc w:val="both"/>
        <w:rPr>
          <w:b/>
        </w:rPr>
      </w:pPr>
    </w:p>
    <w:p w:rsidR="001E2F22" w:rsidRDefault="00620E93">
      <w:pPr>
        <w:jc w:val="both"/>
      </w:pPr>
      <w:r>
        <w:t>Savivaldybės meras</w:t>
      </w:r>
    </w:p>
    <w:p w:rsidR="001E2F22" w:rsidRDefault="001E2F22">
      <w:pPr>
        <w:jc w:val="both"/>
      </w:pPr>
    </w:p>
    <w:p w:rsidR="001E2F22" w:rsidRDefault="001E2F22">
      <w:pPr>
        <w:jc w:val="both"/>
      </w:pPr>
    </w:p>
    <w:p w:rsidR="001E2F22" w:rsidRDefault="001E2F22">
      <w:pPr>
        <w:jc w:val="center"/>
      </w:pPr>
    </w:p>
    <w:p w:rsidR="001E2F22" w:rsidRDefault="00620E93">
      <w:pPr>
        <w:jc w:val="both"/>
      </w:pPr>
      <w:r>
        <w:t>Virgilijus Pozingis</w:t>
      </w:r>
    </w:p>
    <w:p w:rsidR="001E2F22" w:rsidRDefault="00620E93">
      <w:pPr>
        <w:jc w:val="both"/>
      </w:pPr>
      <w:r>
        <w:t>2020-01-</w:t>
      </w:r>
    </w:p>
    <w:p w:rsidR="001E2F22" w:rsidRDefault="001E2F22">
      <w:pPr>
        <w:jc w:val="both"/>
      </w:pPr>
    </w:p>
    <w:p w:rsidR="001E2F22" w:rsidRDefault="001E2F22">
      <w:pPr>
        <w:jc w:val="both"/>
      </w:pPr>
    </w:p>
    <w:tbl>
      <w:tblPr>
        <w:tblW w:w="9627" w:type="dxa"/>
        <w:tblInd w:w="-142" w:type="dxa"/>
        <w:tblCellMar>
          <w:left w:w="113" w:type="dxa"/>
        </w:tblCellMar>
        <w:tblLook w:val="04A0" w:firstRow="1" w:lastRow="0" w:firstColumn="1" w:lastColumn="0" w:noHBand="0" w:noVBand="1"/>
      </w:tblPr>
      <w:tblGrid>
        <w:gridCol w:w="1925"/>
        <w:gridCol w:w="1922"/>
        <w:gridCol w:w="1927"/>
        <w:gridCol w:w="1924"/>
        <w:gridCol w:w="1929"/>
      </w:tblGrid>
      <w:tr w:rsidR="001E2F22">
        <w:trPr>
          <w:trHeight w:val="603"/>
        </w:trPr>
        <w:tc>
          <w:tcPr>
            <w:tcW w:w="1925" w:type="dxa"/>
            <w:shd w:val="clear" w:color="auto" w:fill="auto"/>
          </w:tcPr>
          <w:p w:rsidR="001E2F22" w:rsidRDefault="00620E93">
            <w:pPr>
              <w:rPr>
                <w:color w:val="000000"/>
              </w:rPr>
            </w:pPr>
            <w:r>
              <w:rPr>
                <w:color w:val="000000"/>
              </w:rPr>
              <w:t xml:space="preserve">  </w:t>
            </w:r>
            <w:proofErr w:type="spellStart"/>
            <w:r>
              <w:rPr>
                <w:color w:val="000000"/>
              </w:rPr>
              <w:t>D.Rudienė</w:t>
            </w:r>
            <w:proofErr w:type="spellEnd"/>
          </w:p>
          <w:p w:rsidR="001E2F22" w:rsidRDefault="00620E93">
            <w:pPr>
              <w:ind w:left="-108" w:firstLine="108"/>
            </w:pPr>
            <w:r>
              <w:rPr>
                <w:color w:val="000000"/>
              </w:rPr>
              <w:t xml:space="preserve">  2020-01-14</w:t>
            </w:r>
          </w:p>
        </w:tc>
        <w:tc>
          <w:tcPr>
            <w:tcW w:w="1922" w:type="dxa"/>
            <w:shd w:val="clear" w:color="auto" w:fill="auto"/>
          </w:tcPr>
          <w:p w:rsidR="001E2F22" w:rsidRDefault="00620E93">
            <w:pPr>
              <w:rPr>
                <w:color w:val="000000"/>
              </w:rPr>
            </w:pPr>
            <w:proofErr w:type="spellStart"/>
            <w:r>
              <w:rPr>
                <w:color w:val="000000"/>
              </w:rPr>
              <w:t>A.Bielskis</w:t>
            </w:r>
            <w:proofErr w:type="spellEnd"/>
            <w:r>
              <w:rPr>
                <w:color w:val="000000"/>
              </w:rPr>
              <w:t xml:space="preserve">  </w:t>
            </w:r>
          </w:p>
          <w:p w:rsidR="001E2F22" w:rsidRDefault="00620E93">
            <w:r>
              <w:rPr>
                <w:color w:val="000000"/>
              </w:rPr>
              <w:t>2020-01-13</w:t>
            </w:r>
          </w:p>
        </w:tc>
        <w:tc>
          <w:tcPr>
            <w:tcW w:w="1927" w:type="dxa"/>
            <w:shd w:val="clear" w:color="auto" w:fill="auto"/>
          </w:tcPr>
          <w:p w:rsidR="001E2F22" w:rsidRDefault="00620E93">
            <w:pPr>
              <w:rPr>
                <w:color w:val="000000"/>
              </w:rPr>
            </w:pPr>
            <w:proofErr w:type="spellStart"/>
            <w:r>
              <w:rPr>
                <w:color w:val="000000"/>
              </w:rPr>
              <w:t>S.Dilertienė</w:t>
            </w:r>
            <w:proofErr w:type="spellEnd"/>
          </w:p>
          <w:p w:rsidR="001E2F22" w:rsidRDefault="00620E93">
            <w:r>
              <w:rPr>
                <w:color w:val="000000"/>
              </w:rPr>
              <w:t>2020-01-13</w:t>
            </w:r>
          </w:p>
        </w:tc>
        <w:tc>
          <w:tcPr>
            <w:tcW w:w="1924" w:type="dxa"/>
            <w:shd w:val="clear" w:color="auto" w:fill="auto"/>
          </w:tcPr>
          <w:p w:rsidR="001E2F22" w:rsidRDefault="00620E93">
            <w:pPr>
              <w:rPr>
                <w:color w:val="000000"/>
              </w:rPr>
            </w:pPr>
            <w:proofErr w:type="spellStart"/>
            <w:r>
              <w:rPr>
                <w:color w:val="000000"/>
              </w:rPr>
              <w:t>Z.Tautvydienė</w:t>
            </w:r>
            <w:proofErr w:type="spellEnd"/>
          </w:p>
          <w:p w:rsidR="001E2F22" w:rsidRDefault="00620E93">
            <w:r>
              <w:rPr>
                <w:color w:val="000000"/>
              </w:rPr>
              <w:t>2020-01-13</w:t>
            </w:r>
          </w:p>
        </w:tc>
        <w:tc>
          <w:tcPr>
            <w:tcW w:w="1929" w:type="dxa"/>
            <w:shd w:val="clear" w:color="auto" w:fill="auto"/>
          </w:tcPr>
          <w:p w:rsidR="001E2F22" w:rsidRDefault="00620E93">
            <w:pPr>
              <w:rPr>
                <w:color w:val="000000"/>
              </w:rPr>
            </w:pPr>
            <w:r>
              <w:t>V. Stulgienė</w:t>
            </w:r>
          </w:p>
          <w:p w:rsidR="001E2F22" w:rsidRDefault="00620E93">
            <w:r>
              <w:t>2020-01-13</w:t>
            </w:r>
          </w:p>
          <w:p w:rsidR="001E2F22" w:rsidRDefault="001E2F22"/>
          <w:p w:rsidR="001E2F22" w:rsidRDefault="001E2F22"/>
        </w:tc>
      </w:tr>
      <w:tr w:rsidR="001E2F22">
        <w:tc>
          <w:tcPr>
            <w:tcW w:w="9627" w:type="dxa"/>
            <w:gridSpan w:val="5"/>
            <w:shd w:val="clear" w:color="auto" w:fill="auto"/>
          </w:tcPr>
          <w:p w:rsidR="001E2F22" w:rsidRDefault="00620E93">
            <w:pPr>
              <w:ind w:left="-108" w:firstLine="108"/>
            </w:pPr>
            <w:r>
              <w:t xml:space="preserve">  Rengė</w:t>
            </w:r>
          </w:p>
          <w:p w:rsidR="001E2F22" w:rsidRDefault="00620E93">
            <w:pPr>
              <w:ind w:left="-250" w:firstLine="392"/>
            </w:pPr>
            <w:r>
              <w:t>Daiva Thumat, (8 441)  79 210, el. p. daiva.thumat@silute.lt</w:t>
            </w:r>
          </w:p>
          <w:p w:rsidR="001E2F22" w:rsidRDefault="00620E93">
            <w:pPr>
              <w:ind w:firstLine="142"/>
            </w:pPr>
            <w:r>
              <w:t>2020-01-10</w:t>
            </w:r>
          </w:p>
          <w:p w:rsidR="001E2F22" w:rsidRDefault="001E2F22">
            <w:pPr>
              <w:ind w:firstLine="142"/>
            </w:pPr>
          </w:p>
        </w:tc>
      </w:tr>
    </w:tbl>
    <w:p w:rsidR="001E2F22" w:rsidRDefault="00620E93">
      <w:pPr>
        <w:ind w:left="6480" w:firstLine="720"/>
        <w:rPr>
          <w:lang w:eastAsia="lt-LT"/>
        </w:rPr>
      </w:pPr>
      <w:r>
        <w:lastRenderedPageBreak/>
        <w:t>2020 m. sausio     d.</w:t>
      </w:r>
    </w:p>
    <w:p w:rsidR="001E2F22" w:rsidRDefault="00620E93">
      <w:pPr>
        <w:ind w:left="7200"/>
      </w:pPr>
      <w:r>
        <w:t>sprendimo Nr. T1-</w:t>
      </w:r>
    </w:p>
    <w:p w:rsidR="001E2F22" w:rsidRDefault="00620E93">
      <w:pPr>
        <w:ind w:left="6480" w:firstLine="720"/>
      </w:pPr>
      <w:r>
        <w:t xml:space="preserve">priedas </w:t>
      </w:r>
    </w:p>
    <w:p w:rsidR="001E2F22" w:rsidRDefault="001E2F22">
      <w:pPr>
        <w:ind w:left="6480" w:firstLine="720"/>
        <w:jc w:val="both"/>
      </w:pPr>
    </w:p>
    <w:p w:rsidR="001E2F22" w:rsidRDefault="001E2F22"/>
    <w:p w:rsidR="001E2F22" w:rsidRDefault="00620E93">
      <w:pPr>
        <w:jc w:val="center"/>
        <w:rPr>
          <w:b/>
        </w:rPr>
      </w:pPr>
      <w:r>
        <w:rPr>
          <w:b/>
        </w:rPr>
        <w:t>TRUMPALAIKIO MATERIALIOJO TURTO, PERDUODAMO ŠILUTĖS RAJONO SAVIVALDYBĖS NUOSAVYBĖN, SĄRAŠAS</w:t>
      </w:r>
    </w:p>
    <w:p w:rsidR="001E2F22" w:rsidRDefault="001E2F22">
      <w:pPr>
        <w:jc w:val="center"/>
      </w:pPr>
    </w:p>
    <w:tbl>
      <w:tblPr>
        <w:tblW w:w="982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50"/>
        <w:gridCol w:w="3289"/>
        <w:gridCol w:w="1270"/>
        <w:gridCol w:w="1877"/>
        <w:gridCol w:w="2536"/>
      </w:tblGrid>
      <w:tr w:rsidR="001E2F22">
        <w:trPr>
          <w:trHeight w:val="25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1E2F22">
            <w:pPr>
              <w:ind w:left="612" w:hanging="612"/>
              <w:jc w:val="center"/>
              <w:rPr>
                <w:b/>
              </w:rPr>
            </w:pPr>
          </w:p>
          <w:p w:rsidR="001E2F22" w:rsidRDefault="001E2F22">
            <w:pPr>
              <w:ind w:left="612" w:hanging="612"/>
              <w:jc w:val="center"/>
              <w:rPr>
                <w:b/>
              </w:rPr>
            </w:pPr>
          </w:p>
          <w:p w:rsidR="001E2F22" w:rsidRDefault="00620E93">
            <w:pPr>
              <w:ind w:left="612" w:hanging="612"/>
              <w:jc w:val="center"/>
              <w:rPr>
                <w:b/>
              </w:rPr>
            </w:pPr>
            <w:r>
              <w:rPr>
                <w:b/>
              </w:rPr>
              <w:t>Nr.</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E2F22" w:rsidRDefault="00620E93">
            <w:pPr>
              <w:jc w:val="center"/>
              <w:rPr>
                <w:b/>
              </w:rPr>
            </w:pPr>
            <w:r>
              <w:rPr>
                <w:b/>
              </w:rPr>
              <w:t>Perduodamo turto pavadinimas</w:t>
            </w:r>
          </w:p>
          <w:p w:rsidR="001E2F22" w:rsidRDefault="001E2F22">
            <w:pPr>
              <w:jc w:val="center"/>
              <w:rPr>
                <w:b/>
              </w:rPr>
            </w:pPr>
          </w:p>
        </w:tc>
        <w:tc>
          <w:tcPr>
            <w:tcW w:w="1270" w:type="dxa"/>
            <w:tcBorders>
              <w:top w:val="single" w:sz="4" w:space="0" w:color="00000A"/>
              <w:bottom w:val="single" w:sz="4" w:space="0" w:color="00000A"/>
              <w:right w:val="single" w:sz="4" w:space="0" w:color="00000A"/>
            </w:tcBorders>
            <w:shd w:val="clear" w:color="auto" w:fill="auto"/>
            <w:vAlign w:val="bottom"/>
          </w:tcPr>
          <w:p w:rsidR="001E2F22" w:rsidRDefault="00620E93">
            <w:pPr>
              <w:jc w:val="center"/>
              <w:rPr>
                <w:b/>
              </w:rPr>
            </w:pPr>
            <w:r>
              <w:rPr>
                <w:b/>
              </w:rPr>
              <w:t>Kiekis</w:t>
            </w:r>
            <w:r>
              <w:rPr>
                <w:b/>
              </w:rPr>
              <w:br/>
              <w:t>(vnt.)</w:t>
            </w:r>
          </w:p>
          <w:p w:rsidR="001E2F22" w:rsidRDefault="001E2F22">
            <w:pPr>
              <w:jc w:val="center"/>
              <w:rPr>
                <w:b/>
              </w:rPr>
            </w:pPr>
          </w:p>
        </w:tc>
        <w:tc>
          <w:tcPr>
            <w:tcW w:w="1877" w:type="dxa"/>
            <w:tcBorders>
              <w:top w:val="single" w:sz="4" w:space="0" w:color="00000A"/>
              <w:bottom w:val="single" w:sz="4" w:space="0" w:color="00000A"/>
              <w:right w:val="single" w:sz="4" w:space="0" w:color="00000A"/>
            </w:tcBorders>
            <w:shd w:val="clear" w:color="auto" w:fill="auto"/>
            <w:vAlign w:val="bottom"/>
          </w:tcPr>
          <w:p w:rsidR="001E2F22" w:rsidRDefault="001E2F22">
            <w:pPr>
              <w:jc w:val="center"/>
              <w:rPr>
                <w:b/>
              </w:rPr>
            </w:pPr>
          </w:p>
          <w:p w:rsidR="001E2F22" w:rsidRDefault="00620E93">
            <w:pPr>
              <w:jc w:val="center"/>
              <w:rPr>
                <w:b/>
              </w:rPr>
            </w:pPr>
            <w:r>
              <w:rPr>
                <w:b/>
              </w:rPr>
              <w:t>Perduodamo turto vieneto įsigijimo</w:t>
            </w:r>
            <w:r>
              <w:rPr>
                <w:b/>
              </w:rPr>
              <w:br/>
              <w:t xml:space="preserve"> vertė  </w:t>
            </w:r>
            <w:proofErr w:type="spellStart"/>
            <w:r>
              <w:rPr>
                <w:b/>
              </w:rPr>
              <w:t>Eur</w:t>
            </w:r>
            <w:proofErr w:type="spellEnd"/>
          </w:p>
          <w:p w:rsidR="001E2F22" w:rsidRDefault="001E2F22">
            <w:pPr>
              <w:jc w:val="center"/>
              <w:rPr>
                <w:b/>
              </w:rPr>
            </w:pPr>
          </w:p>
        </w:tc>
        <w:tc>
          <w:tcPr>
            <w:tcW w:w="2536" w:type="dxa"/>
            <w:tcBorders>
              <w:top w:val="single" w:sz="4" w:space="0" w:color="00000A"/>
              <w:bottom w:val="single" w:sz="4" w:space="0" w:color="00000A"/>
              <w:right w:val="single" w:sz="4" w:space="0" w:color="00000A"/>
            </w:tcBorders>
            <w:shd w:val="clear" w:color="auto" w:fill="auto"/>
            <w:vAlign w:val="bottom"/>
          </w:tcPr>
          <w:p w:rsidR="001E2F22" w:rsidRDefault="00620E93">
            <w:pPr>
              <w:jc w:val="center"/>
              <w:rPr>
                <w:b/>
              </w:rPr>
            </w:pPr>
            <w:r>
              <w:rPr>
                <w:b/>
              </w:rPr>
              <w:t xml:space="preserve">Perduodamo turto </w:t>
            </w:r>
            <w:r>
              <w:rPr>
                <w:b/>
              </w:rPr>
              <w:br/>
              <w:t xml:space="preserve">bendra įsigijimo vertė  </w:t>
            </w:r>
            <w:proofErr w:type="spellStart"/>
            <w:r>
              <w:rPr>
                <w:b/>
              </w:rPr>
              <w:t>Eur</w:t>
            </w:r>
            <w:proofErr w:type="spellEnd"/>
          </w:p>
          <w:p w:rsidR="001E2F22" w:rsidRDefault="001E2F22">
            <w:pPr>
              <w:jc w:val="center"/>
              <w:rPr>
                <w:b/>
              </w:rPr>
            </w:pPr>
          </w:p>
        </w:tc>
      </w:tr>
      <w:tr w:rsidR="001E2F22">
        <w:trPr>
          <w:trHeight w:val="25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E2F22" w:rsidRDefault="001E2F22">
            <w:pPr>
              <w:pStyle w:val="Sraopastraipa"/>
              <w:numPr>
                <w:ilvl w:val="0"/>
                <w:numId w:val="2"/>
              </w:numPr>
              <w:rPr>
                <w:color w:val="000000" w:themeColor="text1"/>
              </w:rPr>
            </w:pPr>
          </w:p>
        </w:tc>
        <w:tc>
          <w:tcPr>
            <w:tcW w:w="3289" w:type="dxa"/>
            <w:tcBorders>
              <w:left w:val="single" w:sz="4" w:space="0" w:color="00000A"/>
              <w:bottom w:val="single" w:sz="4" w:space="0" w:color="00000A"/>
              <w:right w:val="single" w:sz="4" w:space="0" w:color="00000A"/>
            </w:tcBorders>
            <w:shd w:val="clear" w:color="auto" w:fill="auto"/>
            <w:tcMar>
              <w:left w:w="103" w:type="dxa"/>
            </w:tcMar>
          </w:tcPr>
          <w:p w:rsidR="001E2F22" w:rsidRDefault="00620E93">
            <w:r>
              <w:t xml:space="preserve">Vyriška skrybėlė </w:t>
            </w:r>
          </w:p>
        </w:tc>
        <w:tc>
          <w:tcPr>
            <w:tcW w:w="1270" w:type="dxa"/>
            <w:tcBorders>
              <w:bottom w:val="single" w:sz="4" w:space="0" w:color="00000A"/>
              <w:right w:val="single" w:sz="4" w:space="0" w:color="00000A"/>
            </w:tcBorders>
            <w:shd w:val="clear" w:color="auto" w:fill="auto"/>
          </w:tcPr>
          <w:p w:rsidR="001E2F22" w:rsidRDefault="00620E93">
            <w:pPr>
              <w:jc w:val="center"/>
            </w:pPr>
            <w:r>
              <w:t>3</w:t>
            </w:r>
          </w:p>
        </w:tc>
        <w:tc>
          <w:tcPr>
            <w:tcW w:w="1877" w:type="dxa"/>
            <w:tcBorders>
              <w:bottom w:val="single" w:sz="4" w:space="0" w:color="00000A"/>
              <w:right w:val="single" w:sz="4" w:space="0" w:color="00000A"/>
            </w:tcBorders>
            <w:shd w:val="clear" w:color="auto" w:fill="auto"/>
          </w:tcPr>
          <w:p w:rsidR="001E2F22" w:rsidRDefault="00620E93">
            <w:pPr>
              <w:jc w:val="center"/>
            </w:pPr>
            <w:r>
              <w:t>70,00</w:t>
            </w:r>
          </w:p>
        </w:tc>
        <w:tc>
          <w:tcPr>
            <w:tcW w:w="2536" w:type="dxa"/>
            <w:tcBorders>
              <w:bottom w:val="single" w:sz="4" w:space="0" w:color="00000A"/>
              <w:right w:val="single" w:sz="4" w:space="0" w:color="00000A"/>
            </w:tcBorders>
            <w:shd w:val="clear" w:color="auto" w:fill="auto"/>
          </w:tcPr>
          <w:p w:rsidR="001E2F22" w:rsidRDefault="00620E93">
            <w:pPr>
              <w:jc w:val="center"/>
            </w:pPr>
            <w:r>
              <w:t>210,00</w:t>
            </w:r>
          </w:p>
        </w:tc>
      </w:tr>
      <w:tr w:rsidR="001E2F22">
        <w:trPr>
          <w:trHeight w:val="25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E2F22" w:rsidRDefault="001E2F22">
            <w:pPr>
              <w:pStyle w:val="Sraopastraipa"/>
              <w:numPr>
                <w:ilvl w:val="0"/>
                <w:numId w:val="2"/>
              </w:numPr>
              <w:rPr>
                <w:color w:val="000000" w:themeColor="text1"/>
              </w:rPr>
            </w:pPr>
          </w:p>
        </w:tc>
        <w:tc>
          <w:tcPr>
            <w:tcW w:w="3289" w:type="dxa"/>
            <w:tcBorders>
              <w:left w:val="single" w:sz="4" w:space="0" w:color="00000A"/>
              <w:bottom w:val="single" w:sz="4" w:space="0" w:color="00000A"/>
              <w:right w:val="single" w:sz="4" w:space="0" w:color="00000A"/>
            </w:tcBorders>
            <w:shd w:val="clear" w:color="auto" w:fill="auto"/>
            <w:tcMar>
              <w:left w:w="103" w:type="dxa"/>
            </w:tcMar>
          </w:tcPr>
          <w:p w:rsidR="001E2F22" w:rsidRDefault="00620E93">
            <w:r>
              <w:t>Batai vyrams (pora)</w:t>
            </w:r>
          </w:p>
        </w:tc>
        <w:tc>
          <w:tcPr>
            <w:tcW w:w="1270" w:type="dxa"/>
            <w:tcBorders>
              <w:bottom w:val="single" w:sz="4" w:space="0" w:color="00000A"/>
              <w:right w:val="single" w:sz="4" w:space="0" w:color="00000A"/>
            </w:tcBorders>
            <w:shd w:val="clear" w:color="auto" w:fill="auto"/>
          </w:tcPr>
          <w:p w:rsidR="001E2F22" w:rsidRDefault="00620E93">
            <w:pPr>
              <w:jc w:val="center"/>
            </w:pPr>
            <w:r>
              <w:t>3</w:t>
            </w:r>
          </w:p>
        </w:tc>
        <w:tc>
          <w:tcPr>
            <w:tcW w:w="1877" w:type="dxa"/>
            <w:tcBorders>
              <w:bottom w:val="single" w:sz="4" w:space="0" w:color="00000A"/>
              <w:right w:val="single" w:sz="4" w:space="0" w:color="00000A"/>
            </w:tcBorders>
            <w:shd w:val="clear" w:color="auto" w:fill="auto"/>
          </w:tcPr>
          <w:p w:rsidR="001E2F22" w:rsidRDefault="00620E93">
            <w:pPr>
              <w:jc w:val="center"/>
            </w:pPr>
            <w:r>
              <w:t>90,00</w:t>
            </w:r>
          </w:p>
        </w:tc>
        <w:tc>
          <w:tcPr>
            <w:tcW w:w="2536" w:type="dxa"/>
            <w:tcBorders>
              <w:bottom w:val="single" w:sz="4" w:space="0" w:color="00000A"/>
              <w:right w:val="single" w:sz="4" w:space="0" w:color="00000A"/>
            </w:tcBorders>
            <w:shd w:val="clear" w:color="auto" w:fill="auto"/>
          </w:tcPr>
          <w:p w:rsidR="001E2F22" w:rsidRDefault="00620E93">
            <w:pPr>
              <w:jc w:val="center"/>
            </w:pPr>
            <w:r>
              <w:t>270,00</w:t>
            </w:r>
          </w:p>
        </w:tc>
      </w:tr>
      <w:tr w:rsidR="001E2F22">
        <w:trPr>
          <w:trHeight w:val="25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E2F22" w:rsidRDefault="001E2F22">
            <w:pPr>
              <w:pStyle w:val="Sraopastraipa"/>
              <w:numPr>
                <w:ilvl w:val="0"/>
                <w:numId w:val="2"/>
              </w:numPr>
              <w:rPr>
                <w:color w:val="000000" w:themeColor="text1"/>
              </w:rPr>
            </w:pPr>
          </w:p>
        </w:tc>
        <w:tc>
          <w:tcPr>
            <w:tcW w:w="3289" w:type="dxa"/>
            <w:tcBorders>
              <w:left w:val="single" w:sz="4" w:space="0" w:color="00000A"/>
              <w:bottom w:val="single" w:sz="4" w:space="0" w:color="00000A"/>
              <w:right w:val="single" w:sz="4" w:space="0" w:color="00000A"/>
            </w:tcBorders>
            <w:shd w:val="clear" w:color="auto" w:fill="auto"/>
            <w:tcMar>
              <w:left w:w="103" w:type="dxa"/>
            </w:tcMar>
          </w:tcPr>
          <w:p w:rsidR="001E2F22" w:rsidRDefault="00620E93">
            <w:r>
              <w:t>Vyriška liemenė</w:t>
            </w:r>
          </w:p>
        </w:tc>
        <w:tc>
          <w:tcPr>
            <w:tcW w:w="1270" w:type="dxa"/>
            <w:tcBorders>
              <w:bottom w:val="single" w:sz="4" w:space="0" w:color="00000A"/>
              <w:right w:val="single" w:sz="4" w:space="0" w:color="00000A"/>
            </w:tcBorders>
            <w:shd w:val="clear" w:color="auto" w:fill="auto"/>
          </w:tcPr>
          <w:p w:rsidR="001E2F22" w:rsidRDefault="00620E93">
            <w:pPr>
              <w:jc w:val="center"/>
            </w:pPr>
            <w:r>
              <w:t>3</w:t>
            </w:r>
          </w:p>
        </w:tc>
        <w:tc>
          <w:tcPr>
            <w:tcW w:w="1877" w:type="dxa"/>
            <w:tcBorders>
              <w:bottom w:val="single" w:sz="4" w:space="0" w:color="00000A"/>
              <w:right w:val="single" w:sz="4" w:space="0" w:color="00000A"/>
            </w:tcBorders>
            <w:shd w:val="clear" w:color="auto" w:fill="auto"/>
          </w:tcPr>
          <w:p w:rsidR="001E2F22" w:rsidRDefault="00620E93">
            <w:pPr>
              <w:jc w:val="center"/>
            </w:pPr>
            <w:r>
              <w:t>60,00</w:t>
            </w:r>
          </w:p>
        </w:tc>
        <w:tc>
          <w:tcPr>
            <w:tcW w:w="2536" w:type="dxa"/>
            <w:tcBorders>
              <w:bottom w:val="single" w:sz="4" w:space="0" w:color="00000A"/>
              <w:right w:val="single" w:sz="4" w:space="0" w:color="00000A"/>
            </w:tcBorders>
            <w:shd w:val="clear" w:color="auto" w:fill="auto"/>
          </w:tcPr>
          <w:p w:rsidR="001E2F22" w:rsidRDefault="00620E93">
            <w:pPr>
              <w:jc w:val="center"/>
            </w:pPr>
            <w:r>
              <w:t>180,00</w:t>
            </w:r>
          </w:p>
        </w:tc>
      </w:tr>
      <w:tr w:rsidR="001E2F22">
        <w:trPr>
          <w:trHeight w:val="25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E2F22" w:rsidRDefault="001E2F22">
            <w:pPr>
              <w:pStyle w:val="Sraopastraipa"/>
              <w:numPr>
                <w:ilvl w:val="0"/>
                <w:numId w:val="2"/>
              </w:numPr>
              <w:rPr>
                <w:color w:val="000000" w:themeColor="text1"/>
              </w:rPr>
            </w:pPr>
          </w:p>
        </w:tc>
        <w:tc>
          <w:tcPr>
            <w:tcW w:w="3289" w:type="dxa"/>
            <w:tcBorders>
              <w:left w:val="single" w:sz="4" w:space="0" w:color="00000A"/>
              <w:bottom w:val="single" w:sz="4" w:space="0" w:color="00000A"/>
              <w:right w:val="single" w:sz="4" w:space="0" w:color="00000A"/>
            </w:tcBorders>
            <w:shd w:val="clear" w:color="auto" w:fill="auto"/>
            <w:tcMar>
              <w:left w:w="103" w:type="dxa"/>
            </w:tcMar>
          </w:tcPr>
          <w:p w:rsidR="001E2F22" w:rsidRDefault="00620E93">
            <w:r>
              <w:t>Batai moterims (pora)</w:t>
            </w:r>
          </w:p>
        </w:tc>
        <w:tc>
          <w:tcPr>
            <w:tcW w:w="1270" w:type="dxa"/>
            <w:tcBorders>
              <w:bottom w:val="single" w:sz="4" w:space="0" w:color="00000A"/>
              <w:right w:val="single" w:sz="4" w:space="0" w:color="00000A"/>
            </w:tcBorders>
            <w:shd w:val="clear" w:color="auto" w:fill="auto"/>
          </w:tcPr>
          <w:p w:rsidR="001E2F22" w:rsidRDefault="00620E93">
            <w:pPr>
              <w:jc w:val="center"/>
            </w:pPr>
            <w:r>
              <w:t>6</w:t>
            </w:r>
          </w:p>
        </w:tc>
        <w:tc>
          <w:tcPr>
            <w:tcW w:w="1877" w:type="dxa"/>
            <w:tcBorders>
              <w:bottom w:val="single" w:sz="4" w:space="0" w:color="00000A"/>
              <w:right w:val="single" w:sz="4" w:space="0" w:color="00000A"/>
            </w:tcBorders>
            <w:shd w:val="clear" w:color="auto" w:fill="auto"/>
          </w:tcPr>
          <w:p w:rsidR="001E2F22" w:rsidRDefault="00620E93">
            <w:pPr>
              <w:jc w:val="center"/>
            </w:pPr>
            <w:r>
              <w:t>90,00</w:t>
            </w:r>
          </w:p>
        </w:tc>
        <w:tc>
          <w:tcPr>
            <w:tcW w:w="2536" w:type="dxa"/>
            <w:tcBorders>
              <w:bottom w:val="single" w:sz="4" w:space="0" w:color="00000A"/>
              <w:right w:val="single" w:sz="4" w:space="0" w:color="00000A"/>
            </w:tcBorders>
            <w:shd w:val="clear" w:color="auto" w:fill="auto"/>
          </w:tcPr>
          <w:p w:rsidR="001E2F22" w:rsidRDefault="00620E93">
            <w:pPr>
              <w:jc w:val="center"/>
            </w:pPr>
            <w:r>
              <w:t>540,00</w:t>
            </w:r>
          </w:p>
        </w:tc>
      </w:tr>
      <w:tr w:rsidR="001E2F22">
        <w:trPr>
          <w:trHeight w:val="25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E2F22" w:rsidRDefault="001E2F22">
            <w:pPr>
              <w:ind w:left="360"/>
              <w:rPr>
                <w:color w:val="000000" w:themeColor="text1"/>
              </w:rPr>
            </w:pP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right"/>
            </w:pPr>
            <w:r>
              <w:t>Iš viso</w:t>
            </w:r>
            <w:r>
              <w:rPr>
                <w:color w:val="000000" w:themeColor="text1"/>
              </w:rPr>
              <w:t>:</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1E2F22">
            <w:pPr>
              <w:jc w:val="cente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1E2F22">
            <w:pPr>
              <w:jc w:val="center"/>
            </w:pPr>
          </w:p>
        </w:tc>
        <w:tc>
          <w:tcPr>
            <w:tcW w:w="2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center"/>
            </w:pPr>
            <w:r>
              <w:rPr>
                <w:color w:val="000000" w:themeColor="text1"/>
              </w:rPr>
              <w:t>1200,00</w:t>
            </w:r>
          </w:p>
        </w:tc>
      </w:tr>
    </w:tbl>
    <w:p w:rsidR="001E2F22" w:rsidRDefault="001E2F22">
      <w:pPr>
        <w:spacing w:line="360" w:lineRule="auto"/>
        <w:ind w:firstLine="708"/>
        <w:jc w:val="both"/>
      </w:pPr>
    </w:p>
    <w:p w:rsidR="001E2F22" w:rsidRDefault="001E2F22">
      <w:pPr>
        <w:spacing w:line="360" w:lineRule="auto"/>
        <w:ind w:firstLine="708"/>
        <w:jc w:val="both"/>
      </w:pPr>
    </w:p>
    <w:p w:rsidR="001E2F22" w:rsidRDefault="00620E93">
      <w:pPr>
        <w:jc w:val="center"/>
        <w:rPr>
          <w:b/>
        </w:rPr>
      </w:pPr>
      <w:r>
        <w:rPr>
          <w:b/>
        </w:rPr>
        <w:t>ILGALAIKIO MATERIALIOJO TURTO, PERDUODAMO ŠILUTĖS RAJONO SAVIVALDYBĖS NUOSAVYBĖN, SĄRAŠAS</w:t>
      </w:r>
    </w:p>
    <w:p w:rsidR="001E2F22" w:rsidRDefault="001E2F22">
      <w:pPr>
        <w:jc w:val="center"/>
      </w:pPr>
    </w:p>
    <w:tbl>
      <w:tblPr>
        <w:tblW w:w="10196"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5"/>
        <w:gridCol w:w="2492"/>
        <w:gridCol w:w="914"/>
        <w:gridCol w:w="1212"/>
        <w:gridCol w:w="1531"/>
        <w:gridCol w:w="1531"/>
        <w:gridCol w:w="1551"/>
      </w:tblGrid>
      <w:tr w:rsidR="001E2F22" w:rsidTr="0019151A">
        <w:trPr>
          <w:trHeight w:val="1065"/>
        </w:trPr>
        <w:tc>
          <w:tcPr>
            <w:tcW w:w="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1E2F22">
            <w:pPr>
              <w:jc w:val="center"/>
              <w:rPr>
                <w:b/>
                <w:bCs/>
                <w:lang w:eastAsia="lt-LT"/>
              </w:rPr>
            </w:pPr>
          </w:p>
          <w:p w:rsidR="001E2F22" w:rsidRDefault="001E2F22">
            <w:pPr>
              <w:jc w:val="center"/>
              <w:rPr>
                <w:b/>
                <w:bCs/>
                <w:lang w:eastAsia="lt-LT"/>
              </w:rPr>
            </w:pPr>
          </w:p>
          <w:p w:rsidR="001E2F22" w:rsidRDefault="00620E93">
            <w:pPr>
              <w:jc w:val="center"/>
              <w:rPr>
                <w:b/>
                <w:bCs/>
                <w:lang w:eastAsia="lt-LT"/>
              </w:rPr>
            </w:pPr>
            <w:r>
              <w:rPr>
                <w:b/>
                <w:bCs/>
                <w:lang w:eastAsia="lt-LT"/>
              </w:rPr>
              <w:t>Nr.</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2F22" w:rsidRDefault="00620E93">
            <w:pPr>
              <w:jc w:val="center"/>
              <w:rPr>
                <w:b/>
                <w:bCs/>
                <w:lang w:eastAsia="lt-LT"/>
              </w:rPr>
            </w:pPr>
            <w:r>
              <w:rPr>
                <w:b/>
                <w:bCs/>
                <w:lang w:eastAsia="lt-LT"/>
              </w:rPr>
              <w:t>Perduodamo turto pavadinimas</w:t>
            </w:r>
          </w:p>
        </w:tc>
        <w:tc>
          <w:tcPr>
            <w:tcW w:w="914"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rPr>
                <w:b/>
                <w:bCs/>
                <w:lang w:eastAsia="lt-LT"/>
              </w:rPr>
            </w:pPr>
            <w:r>
              <w:rPr>
                <w:b/>
                <w:bCs/>
                <w:lang w:eastAsia="lt-LT"/>
              </w:rPr>
              <w:t>Kiekis (vnt.)</w:t>
            </w:r>
          </w:p>
        </w:tc>
        <w:tc>
          <w:tcPr>
            <w:tcW w:w="1212" w:type="dxa"/>
            <w:tcBorders>
              <w:top w:val="single" w:sz="4" w:space="0" w:color="00000A"/>
              <w:bottom w:val="single" w:sz="4" w:space="0" w:color="00000A"/>
              <w:right w:val="single" w:sz="4" w:space="0" w:color="00000A"/>
            </w:tcBorders>
            <w:shd w:val="clear" w:color="auto" w:fill="auto"/>
          </w:tcPr>
          <w:p w:rsidR="001E2F22" w:rsidRDefault="001E2F22">
            <w:pPr>
              <w:jc w:val="center"/>
              <w:rPr>
                <w:b/>
                <w:bCs/>
                <w:lang w:eastAsia="lt-LT"/>
              </w:rPr>
            </w:pPr>
          </w:p>
          <w:p w:rsidR="001E2F22" w:rsidRDefault="00620E93">
            <w:pPr>
              <w:jc w:val="center"/>
              <w:rPr>
                <w:b/>
                <w:bCs/>
                <w:lang w:eastAsia="lt-LT"/>
              </w:rPr>
            </w:pPr>
            <w:proofErr w:type="spellStart"/>
            <w:r>
              <w:rPr>
                <w:b/>
                <w:bCs/>
                <w:lang w:eastAsia="lt-LT"/>
              </w:rPr>
              <w:t>Invento</w:t>
            </w:r>
            <w:proofErr w:type="spellEnd"/>
          </w:p>
          <w:p w:rsidR="001E2F22" w:rsidRDefault="00620E93">
            <w:pPr>
              <w:jc w:val="center"/>
              <w:rPr>
                <w:b/>
                <w:bCs/>
                <w:lang w:eastAsia="lt-LT"/>
              </w:rPr>
            </w:pPr>
            <w:proofErr w:type="spellStart"/>
            <w:r>
              <w:rPr>
                <w:b/>
                <w:bCs/>
                <w:lang w:eastAsia="lt-LT"/>
              </w:rPr>
              <w:t>rinis</w:t>
            </w:r>
            <w:proofErr w:type="spellEnd"/>
            <w:r>
              <w:rPr>
                <w:b/>
                <w:bCs/>
                <w:lang w:eastAsia="lt-LT"/>
              </w:rPr>
              <w:t xml:space="preserve"> numeris</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2F22" w:rsidRDefault="00620E93">
            <w:pPr>
              <w:jc w:val="center"/>
              <w:rPr>
                <w:b/>
                <w:bCs/>
                <w:lang w:eastAsia="lt-LT"/>
              </w:rPr>
            </w:pPr>
            <w:r>
              <w:rPr>
                <w:b/>
                <w:bCs/>
                <w:lang w:eastAsia="lt-LT"/>
              </w:rPr>
              <w:t xml:space="preserve">Perduodamo turto vieneto įsigijimo vertė, </w:t>
            </w:r>
            <w:proofErr w:type="spellStart"/>
            <w:r>
              <w:rPr>
                <w:b/>
                <w:bCs/>
                <w:lang w:eastAsia="lt-LT"/>
              </w:rPr>
              <w:t>Eur</w:t>
            </w:r>
            <w:proofErr w:type="spellEnd"/>
            <w:r>
              <w:rPr>
                <w:b/>
                <w:bCs/>
                <w:lang w:eastAsia="lt-LT"/>
              </w:rPr>
              <w:t>.</w:t>
            </w:r>
          </w:p>
        </w:tc>
        <w:tc>
          <w:tcPr>
            <w:tcW w:w="1531"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rPr>
                <w:b/>
                <w:bCs/>
                <w:lang w:eastAsia="lt-LT"/>
              </w:rPr>
            </w:pPr>
            <w:r>
              <w:rPr>
                <w:b/>
                <w:bCs/>
                <w:lang w:eastAsia="lt-LT"/>
              </w:rPr>
              <w:t xml:space="preserve">Perduodamo turto vieneto likutinė vertė, </w:t>
            </w:r>
            <w:proofErr w:type="spellStart"/>
            <w:r>
              <w:rPr>
                <w:b/>
                <w:bCs/>
                <w:lang w:eastAsia="lt-LT"/>
              </w:rPr>
              <w:t>Eur</w:t>
            </w:r>
            <w:proofErr w:type="spellEnd"/>
            <w:r>
              <w:rPr>
                <w:b/>
                <w:bCs/>
                <w:lang w:eastAsia="lt-LT"/>
              </w:rPr>
              <w:t xml:space="preserve"> 2019-10-31</w:t>
            </w:r>
          </w:p>
        </w:tc>
        <w:tc>
          <w:tcPr>
            <w:tcW w:w="1551"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rPr>
                <w:b/>
                <w:bCs/>
                <w:lang w:eastAsia="lt-LT"/>
              </w:rPr>
            </w:pPr>
            <w:r>
              <w:rPr>
                <w:b/>
                <w:bCs/>
                <w:lang w:eastAsia="lt-LT"/>
              </w:rPr>
              <w:t xml:space="preserve">Perduodamo turto bendra likutinė vertė </w:t>
            </w:r>
            <w:proofErr w:type="spellStart"/>
            <w:r>
              <w:rPr>
                <w:b/>
                <w:bCs/>
                <w:lang w:eastAsia="lt-LT"/>
              </w:rPr>
              <w:t>Eur</w:t>
            </w:r>
            <w:proofErr w:type="spellEnd"/>
          </w:p>
          <w:p w:rsidR="001E2F22" w:rsidRDefault="00620E93">
            <w:pPr>
              <w:jc w:val="center"/>
              <w:rPr>
                <w:b/>
                <w:bCs/>
                <w:lang w:eastAsia="lt-LT"/>
              </w:rPr>
            </w:pPr>
            <w:r>
              <w:rPr>
                <w:b/>
                <w:bCs/>
                <w:lang w:eastAsia="lt-LT"/>
              </w:rPr>
              <w:t>2019-10-31</w:t>
            </w:r>
          </w:p>
        </w:tc>
      </w:tr>
      <w:tr w:rsidR="001E2F22" w:rsidTr="0019151A">
        <w:trPr>
          <w:trHeight w:val="402"/>
        </w:trPr>
        <w:tc>
          <w:tcPr>
            <w:tcW w:w="965" w:type="dxa"/>
            <w:tcBorders>
              <w:left w:val="single" w:sz="4" w:space="0" w:color="00000A"/>
              <w:bottom w:val="single" w:sz="4" w:space="0" w:color="00000A"/>
              <w:right w:val="single" w:sz="4" w:space="0" w:color="00000A"/>
            </w:tcBorders>
            <w:shd w:val="clear" w:color="auto" w:fill="auto"/>
            <w:tcMar>
              <w:left w:w="103" w:type="dxa"/>
            </w:tcMar>
            <w:vAlign w:val="center"/>
          </w:tcPr>
          <w:p w:rsidR="001E2F22" w:rsidRDefault="001E2F22">
            <w:pPr>
              <w:pStyle w:val="Sraopastraipa"/>
              <w:numPr>
                <w:ilvl w:val="0"/>
                <w:numId w:val="3"/>
              </w:numPr>
              <w:rPr>
                <w:lang w:eastAsia="lt-LT"/>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2F22" w:rsidRDefault="001E2F22"/>
          <w:p w:rsidR="001E2F22" w:rsidRDefault="00620E93">
            <w:r>
              <w:t>Eufonija su kompensatoriais MTP</w:t>
            </w:r>
          </w:p>
          <w:p w:rsidR="001E2F22" w:rsidRDefault="001E2F22"/>
        </w:tc>
        <w:tc>
          <w:tcPr>
            <w:tcW w:w="914"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pPr>
            <w:r>
              <w:t>1</w:t>
            </w:r>
          </w:p>
        </w:tc>
        <w:tc>
          <w:tcPr>
            <w:tcW w:w="1212"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pPr>
            <w:r>
              <w:t>IT-001161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2F22" w:rsidRDefault="00620E93">
            <w:pPr>
              <w:jc w:val="center"/>
            </w:pPr>
            <w:r>
              <w:t>1150,00</w:t>
            </w:r>
          </w:p>
        </w:tc>
        <w:tc>
          <w:tcPr>
            <w:tcW w:w="1531"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pPr>
            <w:r>
              <w:t>835,13</w:t>
            </w:r>
          </w:p>
        </w:tc>
        <w:tc>
          <w:tcPr>
            <w:tcW w:w="1551" w:type="dxa"/>
            <w:tcBorders>
              <w:top w:val="single" w:sz="4" w:space="0" w:color="00000A"/>
              <w:bottom w:val="single" w:sz="4" w:space="0" w:color="00000A"/>
              <w:right w:val="single" w:sz="4" w:space="0" w:color="00000A"/>
            </w:tcBorders>
            <w:shd w:val="clear" w:color="auto" w:fill="auto"/>
            <w:vAlign w:val="center"/>
          </w:tcPr>
          <w:p w:rsidR="001E2F22" w:rsidRDefault="00620E93">
            <w:pPr>
              <w:jc w:val="center"/>
            </w:pPr>
            <w:r>
              <w:t>835,13</w:t>
            </w:r>
          </w:p>
        </w:tc>
      </w:tr>
    </w:tbl>
    <w:p w:rsidR="001E2F22" w:rsidRDefault="001E2F22">
      <w:bookmarkStart w:id="0" w:name="_GoBack"/>
      <w:bookmarkEnd w:id="0"/>
    </w:p>
    <w:p w:rsidR="001E2F22" w:rsidRDefault="001E2F22"/>
    <w:p w:rsidR="001E2F22" w:rsidRDefault="00620E93">
      <w:r>
        <w:t>Finansavimo šaltinis: valstybės biudžeto lėšos.</w:t>
      </w:r>
    </w:p>
    <w:p w:rsidR="001E2F22" w:rsidRDefault="001E2F22">
      <w:pPr>
        <w:jc w:val="center"/>
        <w:rPr>
          <w:b/>
        </w:rPr>
      </w:pPr>
    </w:p>
    <w:p w:rsidR="001E2F22" w:rsidRDefault="001E2F22">
      <w:pPr>
        <w:jc w:val="center"/>
        <w:rPr>
          <w:b/>
        </w:rPr>
      </w:pPr>
    </w:p>
    <w:p w:rsidR="001E2F22" w:rsidRDefault="00620E93">
      <w:pPr>
        <w:jc w:val="center"/>
        <w:rPr>
          <w:b/>
        </w:rPr>
      </w:pPr>
      <w:r>
        <w:rPr>
          <w:b/>
        </w:rPr>
        <w:t>______________________________</w:t>
      </w:r>
    </w:p>
    <w:p w:rsidR="001E2F22" w:rsidRDefault="001E2F22">
      <w:pPr>
        <w:jc w:val="center"/>
        <w:rPr>
          <w:b/>
        </w:rPr>
      </w:pPr>
    </w:p>
    <w:p w:rsidR="001E2F22" w:rsidRDefault="001E2F22">
      <w:pPr>
        <w:jc w:val="center"/>
        <w:rPr>
          <w:b/>
        </w:rPr>
      </w:pPr>
    </w:p>
    <w:p w:rsidR="001E2F22" w:rsidRDefault="001E2F22">
      <w:pPr>
        <w:jc w:val="center"/>
        <w:rPr>
          <w:b/>
        </w:rPr>
      </w:pPr>
    </w:p>
    <w:p w:rsidR="001E2F22" w:rsidRDefault="001E2F22">
      <w:pPr>
        <w:jc w:val="center"/>
        <w:rPr>
          <w:b/>
        </w:rPr>
      </w:pPr>
    </w:p>
    <w:p w:rsidR="001E2F22" w:rsidRDefault="001E2F22">
      <w:pPr>
        <w:jc w:val="center"/>
        <w:rPr>
          <w:b/>
        </w:rPr>
      </w:pPr>
    </w:p>
    <w:p w:rsidR="001E2F22" w:rsidRDefault="001E2F22">
      <w:pPr>
        <w:jc w:val="center"/>
        <w:rPr>
          <w:b/>
        </w:rPr>
      </w:pPr>
    </w:p>
    <w:p w:rsidR="00356CE9" w:rsidRDefault="00356CE9">
      <w:pPr>
        <w:jc w:val="center"/>
        <w:rPr>
          <w:b/>
        </w:rPr>
      </w:pPr>
    </w:p>
    <w:p w:rsidR="00356CE9" w:rsidRDefault="00356CE9">
      <w:pPr>
        <w:jc w:val="center"/>
        <w:rPr>
          <w:b/>
        </w:rPr>
      </w:pPr>
    </w:p>
    <w:p w:rsidR="001E2F22" w:rsidRDefault="001E2F22">
      <w:pPr>
        <w:jc w:val="center"/>
        <w:rPr>
          <w:b/>
        </w:rPr>
      </w:pPr>
    </w:p>
    <w:p w:rsidR="001E2F22" w:rsidRDefault="00620E93">
      <w:pPr>
        <w:jc w:val="center"/>
        <w:rPr>
          <w:b/>
        </w:rPr>
      </w:pPr>
      <w:r>
        <w:rPr>
          <w:b/>
        </w:rPr>
        <w:lastRenderedPageBreak/>
        <w:t>ŠILUTĖS RAJONO SAVIVALDYBĖS</w:t>
      </w:r>
    </w:p>
    <w:p w:rsidR="001E2F22" w:rsidRDefault="00620E93">
      <w:pPr>
        <w:jc w:val="center"/>
        <w:rPr>
          <w:b/>
        </w:rPr>
      </w:pPr>
      <w:r>
        <w:rPr>
          <w:b/>
        </w:rPr>
        <w:t>ŪKIO SKYRIAUS TURTO POSKYRIS</w:t>
      </w:r>
    </w:p>
    <w:p w:rsidR="001E2F22" w:rsidRDefault="00620E93">
      <w:pPr>
        <w:jc w:val="center"/>
        <w:rPr>
          <w:b/>
        </w:rPr>
      </w:pPr>
      <w:r>
        <w:rPr>
          <w:b/>
        </w:rPr>
        <w:t>AIŠKINAMASIS RAŠTAS</w:t>
      </w:r>
    </w:p>
    <w:p w:rsidR="001E2F22" w:rsidRDefault="00620E93">
      <w:pPr>
        <w:jc w:val="center"/>
        <w:rPr>
          <w:b/>
          <w:bCs/>
        </w:rPr>
      </w:pPr>
      <w:r>
        <w:rPr>
          <w:b/>
          <w:bCs/>
        </w:rPr>
        <w:t>DĖL TARYBOS SPRENDIMO PROJEKTO</w:t>
      </w:r>
    </w:p>
    <w:p w:rsidR="001E2F22" w:rsidRDefault="00620E93">
      <w:pPr>
        <w:jc w:val="center"/>
        <w:rPr>
          <w:b/>
        </w:rPr>
      </w:pPr>
      <w:r>
        <w:rPr>
          <w:b/>
        </w:rPr>
        <w:t>„DĖL SUTIKIMO PERIMTI VALSTYBĖS TURTĄ“</w:t>
      </w:r>
    </w:p>
    <w:p w:rsidR="001E2F22" w:rsidRDefault="001E2F22">
      <w:pPr>
        <w:jc w:val="center"/>
      </w:pPr>
    </w:p>
    <w:p w:rsidR="001E2F22" w:rsidRDefault="00620E93">
      <w:pPr>
        <w:jc w:val="center"/>
      </w:pPr>
      <w:r>
        <w:t>2020 m. sausio 10 d.</w:t>
      </w:r>
    </w:p>
    <w:p w:rsidR="001E2F22" w:rsidRDefault="00620E93">
      <w:pPr>
        <w:jc w:val="center"/>
      </w:pPr>
      <w:r>
        <w:t>Šilutė</w:t>
      </w:r>
    </w:p>
    <w:p w:rsidR="001E2F22" w:rsidRDefault="001E2F22">
      <w:pPr>
        <w:jc w:val="cente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9"/>
      </w:tblGrid>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rPr>
                <w:b/>
                <w:bCs/>
              </w:rPr>
            </w:pPr>
            <w:r>
              <w:rPr>
                <w:b/>
                <w:bCs/>
                <w:i/>
                <w:iCs/>
              </w:rPr>
              <w:t>1. Parengto projekto tikslai ir uždaviniai.</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t>Sutikti perimti Šilutės rajono savivaldybės nuosavybėn savarankiškajai savivaldybių funkcijai įgyvendinti: gyventojų bendrajai kultūrai ugdyti ir etnokultūrai puoselėti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valstybei nuosavybės teise priklausantį ir šiuo metu Lietuvos nacionalinio kultūros centro patikėjimo teise valdomą turtą pagal priedą.</w:t>
            </w:r>
          </w:p>
          <w:p w:rsidR="001E2F22" w:rsidRDefault="00620E93" w:rsidP="00356CE9">
            <w:pPr>
              <w:jc w:val="both"/>
              <w:rPr>
                <w:i/>
              </w:rPr>
            </w:pPr>
            <w:r>
              <w:rPr>
                <w:i/>
              </w:rPr>
              <w:t>Perimtą turtą perduoti patikėjimo teise valdyti, naudoti ir disponuoti juo Šilutės kultūros ir pramogų centrui  nuostatuose numatytai veiklai vykdyti.</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rPr>
                <w:b/>
                <w:bCs/>
              </w:rPr>
            </w:pPr>
            <w:r>
              <w:rPr>
                <w:b/>
                <w:bCs/>
                <w:i/>
                <w:iCs/>
              </w:rPr>
              <w:t>2. Kaip šiuo metu yra sureguliuoti projekte aptarti klausimai.</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pPr>
            <w:r>
              <w:rPr>
                <w:i/>
              </w:rPr>
              <w:t xml:space="preserve">Vadovaujantis </w:t>
            </w:r>
            <w:hyperlink r:id="rId8">
              <w:r>
                <w:rPr>
                  <w:rStyle w:val="Internetosaitas"/>
                  <w:i/>
                </w:rPr>
                <w:t>Lietuvos Respublikos vietos savivaldos įstatymo</w:t>
              </w:r>
            </w:hyperlink>
            <w:r>
              <w:rPr>
                <w:i/>
              </w:rPr>
              <w:t xml:space="preserve"> 6 straipsnio 13 punktu, viena iš savarankiškųjų savivaldybės funkcijų yra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w:t>
            </w:r>
          </w:p>
          <w:p w:rsidR="001E2F22" w:rsidRDefault="00620E93">
            <w:pPr>
              <w:jc w:val="both"/>
            </w:pPr>
            <w:r>
              <w:rPr>
                <w:i/>
              </w:rPr>
              <w:t xml:space="preserve">Savivaldybės taryba, vadovaudamasi </w:t>
            </w:r>
            <w:hyperlink r:id="rId9">
              <w:r>
                <w:rPr>
                  <w:rStyle w:val="Internetosaitas"/>
                  <w:i/>
                </w:rPr>
                <w:t>Lietuvos Respublikos vietos savivaldos įstatymo</w:t>
              </w:r>
            </w:hyperlink>
            <w:r>
              <w:rPr>
                <w:i/>
              </w:rPr>
              <w:t xml:space="preserve"> 16 straipsnio 2 dalies 26 punktu, priima sprendimus dėl disponavimo savivaldybei nuosavybės teise priklausančiu turtu. </w:t>
            </w:r>
          </w:p>
          <w:p w:rsidR="001E2F22" w:rsidRDefault="00620E93">
            <w:pPr>
              <w:jc w:val="both"/>
            </w:pPr>
            <w:r>
              <w:rPr>
                <w:i/>
              </w:rPr>
              <w:t xml:space="preserve">Vadovaujantis </w:t>
            </w:r>
            <w:hyperlink r:id="rId10">
              <w:r>
                <w:rPr>
                  <w:rStyle w:val="Internetosaitas"/>
                  <w:i/>
                </w:rPr>
                <w:t>Lietuvos Respublikos valstybės ir savivaldybių turto valdymo, naudojimo ir disponavimo juo įstatymo</w:t>
              </w:r>
            </w:hyperlink>
            <w:r>
              <w:rPr>
                <w:i/>
              </w:rPr>
              <w:t xml:space="preserve"> 6 straipsnio 2 punktu, Savivaldybė turtą įgyja </w:t>
            </w:r>
            <w:r w:rsidR="00700CD3" w:rsidRPr="00700CD3">
              <w:rPr>
                <w:i/>
              </w:rPr>
              <w:t>savivaldybės tarybos sutikimu perimdama valstybės turtą savivaldybių savarankiškosioms funkcijoms įgyvendinti, kai šis turtas perduodamas savivaldybių nuosavybėn pagal Vyriausybės nutarimus šio įstatymo 20 straipsnio 1 dalies 4, 5 ir 6 punktuose nustatytais atvejais</w:t>
            </w:r>
            <w:r>
              <w:rPr>
                <w:i/>
              </w:rPr>
              <w:t>. Vadovaujantis šio įstatymo 12 straipsnio 1 dalimi, Savivaldybėms nuosavybės teise priklausančio turto savininko funkcijas, vadovaudamosi įstatymais, įgyvendina savivaldybių tarybos.</w:t>
            </w:r>
          </w:p>
          <w:p w:rsidR="001E2F22" w:rsidRDefault="00620E93">
            <w:pPr>
              <w:jc w:val="both"/>
              <w:rPr>
                <w:i/>
              </w:rPr>
            </w:pPr>
            <w:r>
              <w:rPr>
                <w:i/>
              </w:rPr>
              <w:t xml:space="preserve">Lietuvos Respublikos kultūros ministerija, vadovaudamasi Lietuvos Respublikos valstybės ir savivaldybių turto valdymo, naudojimo ir disponavimo juo įstatymo 6 straipsnio 2 punktu, 12 straipsnio 1 ir 2 dalimis, 17 straipsnio 1 ir 2 punktais, Lietuvos Respublikos vietos savivaldos įstatymo 6 straipsnio 13 punktu, rengia Lietuvos Respublikos Vyriausybės nutarimo „Dėl valstybės turto perdavimo“ projektą, kuriuo vadovaujantis savivaldybių nuosavybėn savarankiškosioms funkcijoms įgyvendinti bus perduoti savivaldybių meno kolektyvams iš valstybės biudžeto lėšų įsigyti tautiniai bei baltų genčių kostiumai ir jų detalės bei muzikos instrumentai. Lietuvos nacionalinis kultūros centras 2019-12-17 raštu Nr. R1-402 prašo iki 2020 </w:t>
            </w:r>
            <w:r w:rsidR="00AF54C4">
              <w:rPr>
                <w:i/>
              </w:rPr>
              <w:t>m</w:t>
            </w:r>
            <w:r>
              <w:rPr>
                <w:i/>
              </w:rPr>
              <w:t xml:space="preserve">. vasario 28 d.  pateikti Šilutės rajono savivaldybės tarybos sprendimą dėl sutikimo perimti Savivaldybės nuosavybėn sprendimo projekto priede nurodytą turtą. </w:t>
            </w:r>
          </w:p>
          <w:p w:rsidR="001E2F22" w:rsidRDefault="00620E93">
            <w:pPr>
              <w:jc w:val="both"/>
              <w:rPr>
                <w:i/>
              </w:rPr>
            </w:pPr>
            <w:r>
              <w:rPr>
                <w:i/>
              </w:rPr>
              <w:t>Perimtas turtas bus perduotas patikėjimo teise valdyti, naudoti ir disponuoti juo Šilutės kultūros ir pramogų centrui.</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rPr>
                <w:b/>
                <w:bCs/>
                <w:i/>
                <w:iCs/>
              </w:rPr>
            </w:pPr>
            <w:r>
              <w:rPr>
                <w:b/>
                <w:bCs/>
                <w:i/>
                <w:iCs/>
              </w:rPr>
              <w:t>3. Kokių pozityvių rezultatų laukiama.</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rsidP="00A82C7E">
            <w:pPr>
              <w:jc w:val="both"/>
              <w:rPr>
                <w:i/>
              </w:rPr>
            </w:pPr>
            <w:r>
              <w:rPr>
                <w:i/>
              </w:rPr>
              <w:t>Šilutės kultūros ir pramogų centras gaus sprendimo projekt</w:t>
            </w:r>
            <w:r w:rsidR="00A82C7E">
              <w:rPr>
                <w:i/>
              </w:rPr>
              <w:t>o</w:t>
            </w:r>
            <w:r>
              <w:rPr>
                <w:i/>
              </w:rPr>
              <w:t xml:space="preserve"> priede nurodytą turtą, reikalingą nuostatuose numatytai veiklai vykdyti.</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b/>
                <w:bCs/>
                <w:i/>
                <w:iCs/>
              </w:rPr>
            </w:pPr>
            <w:r>
              <w:rPr>
                <w:b/>
                <w:bCs/>
                <w:i/>
                <w:iCs/>
              </w:rPr>
              <w:t>4. Galimos neigiamos priimto projekto pasekmės ir kokių priemonių reikėtų imtis, kad tokių pasekmių būtų išvengta.</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lastRenderedPageBreak/>
              <w:t>Nenumatoma</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t>Galiojančių bei keistinų aktų nėra; Kolegijos ar mero priimamų aktų nereikia</w:t>
            </w:r>
            <w:r w:rsidR="00C53010">
              <w:rPr>
                <w:i/>
              </w:rPr>
              <w:t>.</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t>Antikorupcinio vertinimo atlikti nereikia.</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rPr>
                <w:b/>
                <w:bCs/>
                <w:i/>
                <w:iCs/>
              </w:rPr>
            </w:pPr>
            <w:r>
              <w:rPr>
                <w:b/>
                <w:bCs/>
                <w:i/>
                <w:iCs/>
              </w:rPr>
              <w:t>7. Projekto rengimo metu gauti specialistų vertinimai ir išvados, ekonominiai apskaičiavimai (sąmatos) ir konkretūs finansavimo šaltiniai.</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t>Sprendimo įgyvendinimui Savivaldybės biudžeto lėšų nereikės.</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r>
              <w:rPr>
                <w:b/>
                <w:bCs/>
                <w:i/>
                <w:iCs/>
              </w:rPr>
              <w:t>8. Projekto autorius ar autorių grupė.</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t xml:space="preserve"> Daiva Thumat, Ūkio skyriaus Turto poskyrio vyriausioji specialistė.</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r>
              <w:rPr>
                <w:b/>
                <w:bCs/>
                <w:i/>
                <w:iCs/>
              </w:rPr>
              <w:t>9. Reikšminiai projekto žodžiai, kurių reikia šiam projektui įtraukti į kompiuterinę paieškos sistemą.</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rPr>
                <w:i/>
              </w:rPr>
            </w:pPr>
            <w:r>
              <w:rPr>
                <w:i/>
              </w:rPr>
              <w:t>Lietuvos nacionalinis kultūros centras, Šilutės kultūros ir pramogų centras.</w:t>
            </w:r>
          </w:p>
        </w:tc>
      </w:tr>
      <w:tr w:rsidR="001E2F22">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rPr>
                <w:b/>
                <w:bCs/>
                <w:i/>
                <w:iCs/>
              </w:rPr>
            </w:pPr>
            <w:r>
              <w:rPr>
                <w:b/>
                <w:bCs/>
                <w:i/>
                <w:iCs/>
              </w:rPr>
              <w:t>10. Kiti, autorių nuomone, reikalingi pagrindimai ir paaiškinimai.</w:t>
            </w:r>
          </w:p>
        </w:tc>
      </w:tr>
      <w:tr w:rsidR="001E2F22">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E2F22" w:rsidRDefault="00620E93">
            <w:pPr>
              <w:jc w:val="both"/>
            </w:pPr>
            <w:r>
              <w:rPr>
                <w:i/>
              </w:rPr>
              <w:t xml:space="preserve">Papildoma medžiaga </w:t>
            </w:r>
            <w:hyperlink r:id="rId11">
              <w:r>
                <w:rPr>
                  <w:rStyle w:val="Internetosaitas"/>
                  <w:i/>
                </w:rPr>
                <w:t>pridedama.</w:t>
              </w:r>
            </w:hyperlink>
          </w:p>
        </w:tc>
      </w:tr>
    </w:tbl>
    <w:p w:rsidR="001E2F22" w:rsidRDefault="001E2F22">
      <w:pPr>
        <w:jc w:val="center"/>
        <w:rPr>
          <w:i/>
        </w:rPr>
      </w:pPr>
    </w:p>
    <w:p w:rsidR="001E2F22" w:rsidRDefault="001E2F22">
      <w:pPr>
        <w:jc w:val="center"/>
        <w:rPr>
          <w:i/>
        </w:rPr>
      </w:pPr>
    </w:p>
    <w:p w:rsidR="001E2F22" w:rsidRDefault="00620E93">
      <w:pPr>
        <w:jc w:val="center"/>
      </w:pPr>
      <w:r>
        <w:rPr>
          <w:i/>
        </w:rPr>
        <w:t xml:space="preserve">Ūkio skyriaus Turto poskyrio vyriausioji specialistė             </w:t>
      </w:r>
      <w:r>
        <w:rPr>
          <w:i/>
        </w:rPr>
        <w:tab/>
      </w:r>
      <w:r>
        <w:rPr>
          <w:i/>
        </w:rPr>
        <w:tab/>
      </w:r>
      <w:r>
        <w:rPr>
          <w:i/>
        </w:rPr>
        <w:tab/>
      </w:r>
      <w:r>
        <w:rPr>
          <w:i/>
        </w:rPr>
        <w:tab/>
        <w:t>Daiva Thumat</w:t>
      </w:r>
    </w:p>
    <w:p w:rsidR="001E2F22" w:rsidRDefault="001E2F22"/>
    <w:p w:rsidR="001E2F22" w:rsidRDefault="001E2F22">
      <w:pPr>
        <w:jc w:val="center"/>
      </w:pPr>
    </w:p>
    <w:p w:rsidR="001E2F22" w:rsidRDefault="001E2F22">
      <w:pPr>
        <w:jc w:val="center"/>
      </w:pPr>
    </w:p>
    <w:p w:rsidR="001E2F22" w:rsidRDefault="001E2F22"/>
    <w:p w:rsidR="001E2F22" w:rsidRDefault="001E2F22">
      <w:pPr>
        <w:jc w:val="center"/>
        <w:rPr>
          <w:i/>
        </w:rPr>
      </w:pPr>
    </w:p>
    <w:p w:rsidR="001E2F22" w:rsidRDefault="001E2F22">
      <w:pPr>
        <w:jc w:val="center"/>
      </w:pPr>
    </w:p>
    <w:sectPr w:rsidR="001E2F22">
      <w:headerReference w:type="default" r:id="rId12"/>
      <w:footerReference w:type="default" r:id="rId13"/>
      <w:footerReference w:type="first" r:id="rId14"/>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09" w:rsidRDefault="00620E93">
      <w:r>
        <w:separator/>
      </w:r>
    </w:p>
  </w:endnote>
  <w:endnote w:type="continuationSeparator" w:id="0">
    <w:p w:rsidR="002B5C09" w:rsidRDefault="0062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w:altName w:val="Times New Roman"/>
    <w:panose1 w:val="00000000000000000000"/>
    <w:charset w:val="00"/>
    <w:family w:val="roman"/>
    <w:notTrueType/>
    <w:pitch w:val="default"/>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22" w:rsidRDefault="00620E93">
    <w:pPr>
      <w:pStyle w:val="Porat"/>
    </w:pPr>
    <w:r>
      <w:rPr>
        <w:noProof/>
        <w:lang w:eastAsia="lt-LT"/>
      </w:rPr>
      <mc:AlternateContent>
        <mc:Choice Requires="wps">
          <w:drawing>
            <wp:anchor distT="0" distB="0" distL="0" distR="0" simplePos="0" relativeHeight="7" behindDoc="1" locked="0" layoutInCell="1" allowOverlap="1">
              <wp:simplePos x="0" y="0"/>
              <wp:positionH relativeFrom="margin">
                <wp:align>center</wp:align>
              </wp:positionH>
              <wp:positionV relativeFrom="paragraph">
                <wp:posOffset>635</wp:posOffset>
              </wp:positionV>
              <wp:extent cx="15240"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E2F22" w:rsidRDefault="001E2F22">
                          <w:pPr>
                            <w:pStyle w:val="Porat"/>
                            <w:rPr>
                              <w:rStyle w:val="Puslapionumeris"/>
                            </w:rPr>
                          </w:pPr>
                        </w:p>
                      </w:txbxContent>
                    </wps:txbx>
                    <wps:bodyPr lIns="0" tIns="0" rIns="0" bIns="0">
                      <a:spAutoFit/>
                    </wps:bodyPr>
                  </wps:wsp>
                </a:graphicData>
              </a:graphic>
            </wp:anchor>
          </w:drawing>
        </mc:Choice>
        <mc:Fallback>
          <w:pict>
            <v:rect id="shape_0" ID="Kadras2" fillcolor="white" stroked="f" style="position:absolute;margin-left:240.35pt;margin-top:0.05pt;width:1.1pt;height:13.65pt;mso-position-horizontal:center;mso-position-horizontal-relative:margin">
              <w10:wrap type="none"/>
              <v:fill o:detectmouseclick="t" type="solid" color2="black" opacity="0"/>
              <v:stroke color="#3465a4" joinstyle="round" endcap="flat"/>
              <v:textbox>
                <w:txbxContent>
                  <w:p>
                    <w:pPr>
                      <w:pStyle w:val="Puslapinporat"/>
                      <w:rPr>
                        <w:rStyle w:val="Pagenumber"/>
                        <w:color w:val="auto"/>
                      </w:rPr>
                    </w:pPr>
                    <w:r>
                      <w:rPr/>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22" w:rsidRDefault="00620E93">
    <w:pPr>
      <w:pStyle w:val="Porat"/>
      <w:jc w:val="right"/>
    </w:pPr>
    <w:r>
      <w:rPr>
        <w:sz w:val="16"/>
        <w:szCs w:val="16"/>
      </w:rPr>
      <w:fldChar w:fldCharType="begin"/>
    </w:r>
    <w:r>
      <w:instrText>FILENAME \p</w:instrText>
    </w:r>
    <w:r>
      <w:fldChar w:fldCharType="separate"/>
    </w:r>
    <w:r>
      <w:t>P:\Tarybos_projektai_2011-2019\2020 metai\sausio 30 d\PAVADUOTOJO\TUR04sJKV.docx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09" w:rsidRDefault="00620E93">
      <w:r>
        <w:separator/>
      </w:r>
    </w:p>
  </w:footnote>
  <w:footnote w:type="continuationSeparator" w:id="0">
    <w:p w:rsidR="002B5C09" w:rsidRDefault="0062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22" w:rsidRDefault="00620E93">
    <w:pPr>
      <w:pStyle w:val="Antrats"/>
      <w:ind w:right="360"/>
    </w:pPr>
    <w:r>
      <w:rPr>
        <w:noProof/>
        <w:lang w:eastAsia="lt-LT"/>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1524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E2F22" w:rsidRDefault="001E2F22">
                          <w:pPr>
                            <w:pStyle w:val="Antrats"/>
                            <w:rPr>
                              <w:rStyle w:val="Puslapionumeris"/>
                            </w:rPr>
                          </w:pPr>
                        </w:p>
                      </w:txbxContent>
                    </wps:txbx>
                    <wps:bodyPr lIns="0" tIns="0" rIns="0" bIns="0">
                      <a:spAutoFit/>
                    </wps:bodyPr>
                  </wps:wsp>
                </a:graphicData>
              </a:graphic>
            </wp:anchor>
          </w:drawing>
        </mc:Choice>
        <mc:Fallback>
          <w:pict>
            <v:rect id="shape_0" ID="Kadras1" fillcolor="white" stroked="f" style="position:absolute;margin-left:480.7pt;margin-top:0.05pt;width:1.1pt;height:13.65pt;mso-position-horizontal:right;mso-position-horizontal-relative:margin">
              <w10:wrap type="none"/>
              <v:fill o:detectmouseclick="t" type="solid" color2="black" opacity="0"/>
              <v:stroke color="#3465a4" joinstyle="round" endcap="flat"/>
              <v:textbox>
                <w:txbxContent>
                  <w:p>
                    <w:pPr>
                      <w:pStyle w:val="Puslapinantrat"/>
                      <w:rPr>
                        <w:rStyle w:val="Pagenumber"/>
                        <w:color w:val="auto"/>
                      </w:rPr>
                    </w:pPr>
                    <w:r>
                      <w:rPr/>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6BA1"/>
    <w:multiLevelType w:val="multilevel"/>
    <w:tmpl w:val="76C0348E"/>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 w15:restartNumberingAfterBreak="0">
    <w:nsid w:val="434E5B06"/>
    <w:multiLevelType w:val="multilevel"/>
    <w:tmpl w:val="77986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85076B0"/>
    <w:multiLevelType w:val="multilevel"/>
    <w:tmpl w:val="23AE0DB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6CA07B5B"/>
    <w:multiLevelType w:val="multilevel"/>
    <w:tmpl w:val="3AA64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22"/>
    <w:rsid w:val="0019151A"/>
    <w:rsid w:val="001E2F22"/>
    <w:rsid w:val="002B5C09"/>
    <w:rsid w:val="00356CE9"/>
    <w:rsid w:val="00620E93"/>
    <w:rsid w:val="00700CD3"/>
    <w:rsid w:val="00A82C7E"/>
    <w:rsid w:val="00AF54C4"/>
    <w:rsid w:val="00C53010"/>
    <w:rsid w:val="00C9473C"/>
    <w:rsid w:val="00F673F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10D45-7903-4D8D-9B06-ECE41709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basedOn w:val="Numatytasispastraiposriftas"/>
    <w:unhideWhenUsed/>
    <w:rsid w:val="00C24194"/>
    <w:rPr>
      <w:color w:val="0563C1" w:themeColor="hyperlink"/>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customStyle="1" w:styleId="Kadroturinys">
    <w:name w:val="Kadro turinys"/>
    <w:basedOn w:val="prastasis"/>
    <w:qFormat/>
  </w:style>
  <w:style w:type="table" w:styleId="Lentelstinklelis">
    <w:name w:val="Table Grid"/>
    <w:basedOn w:val="prastojilentel"/>
    <w:rsid w:val="000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4prieda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D5496D69DF98/asr"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8A70-21C5-4BF6-B3FA-BD9D9CF0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5364</Words>
  <Characters>3059</Characters>
  <Application>Microsoft Office Word</Application>
  <DocSecurity>0</DocSecurity>
  <Lines>25</Lines>
  <Paragraphs>16</Paragraphs>
  <ScaleCrop>false</ScaleCrop>
  <Company>Savivaldybe</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Monika T</cp:lastModifiedBy>
  <cp:revision>34</cp:revision>
  <cp:lastPrinted>2019-09-09T12:20:00Z</cp:lastPrinted>
  <dcterms:created xsi:type="dcterms:W3CDTF">2020-01-10T15:12:00Z</dcterms:created>
  <dcterms:modified xsi:type="dcterms:W3CDTF">2020-01-30T11:26:00Z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