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7664" w:rsidRDefault="00694C67">
      <w:pPr>
        <w:pStyle w:val="Antrats"/>
        <w:jc w:val="right"/>
        <w:rPr>
          <w:b/>
        </w:rPr>
      </w:pPr>
      <w:r>
        <w:rPr>
          <w:b/>
        </w:rPr>
        <w:t>Projektas</w:t>
      </w:r>
    </w:p>
    <w:p w:rsidR="00597664" w:rsidRDefault="00597664">
      <w:pPr>
        <w:jc w:val="center"/>
        <w:rPr>
          <w:b/>
        </w:rPr>
      </w:pPr>
    </w:p>
    <w:p w:rsidR="00597664" w:rsidRDefault="00694C67">
      <w:pPr>
        <w:jc w:val="center"/>
        <w:rPr>
          <w:rFonts w:cs="Times New Roman"/>
          <w:b/>
        </w:rPr>
      </w:pPr>
      <w:r>
        <w:rPr>
          <w:rFonts w:cs="Times New Roman"/>
          <w:b/>
        </w:rPr>
        <w:t xml:space="preserve">ŠILUTĖS RAJONO SAVIVALDYBĖS </w:t>
      </w:r>
    </w:p>
    <w:p w:rsidR="00597664" w:rsidRDefault="00694C67">
      <w:pPr>
        <w:jc w:val="center"/>
        <w:rPr>
          <w:rFonts w:cs="Times New Roman"/>
          <w:b/>
        </w:rPr>
      </w:pPr>
      <w:r>
        <w:rPr>
          <w:rFonts w:cs="Times New Roman"/>
          <w:b/>
        </w:rPr>
        <w:t>TARYBA</w:t>
      </w:r>
    </w:p>
    <w:p w:rsidR="00597664" w:rsidRDefault="00597664">
      <w:pPr>
        <w:jc w:val="center"/>
        <w:rPr>
          <w:rFonts w:cs="Times New Roman"/>
          <w:b/>
        </w:rPr>
      </w:pPr>
    </w:p>
    <w:p w:rsidR="00597664" w:rsidRDefault="00694C67">
      <w:pPr>
        <w:spacing w:after="120"/>
        <w:jc w:val="center"/>
        <w:rPr>
          <w:rFonts w:cs="Times New Roman"/>
          <w:b/>
        </w:rPr>
      </w:pPr>
      <w:r>
        <w:rPr>
          <w:rFonts w:cs="Times New Roman"/>
          <w:b/>
        </w:rPr>
        <w:t>SPRENDIMAS</w:t>
      </w:r>
    </w:p>
    <w:p w:rsidR="00597664" w:rsidRDefault="00694C67">
      <w:pPr>
        <w:jc w:val="center"/>
      </w:pPr>
      <w:bookmarkStart w:id="0" w:name="__DdeLink__157_1424452292"/>
      <w:r>
        <w:rPr>
          <w:rFonts w:cs="Times New Roman"/>
          <w:b/>
          <w:caps/>
        </w:rPr>
        <w:t>DĖL PRITARIMO DALYVAUTI PROJEKTE „ŽUVININKYSTĖS PRODUKTŲ IŠK</w:t>
      </w:r>
      <w:bookmarkEnd w:id="0"/>
      <w:r>
        <w:rPr>
          <w:rFonts w:cs="Times New Roman"/>
          <w:b/>
          <w:caps/>
        </w:rPr>
        <w:t>ROVIMO VIETOS INFRASTRUKTŪROS GERINIMAS KINTŲ PRIEPLAUkOJE“</w:t>
      </w:r>
    </w:p>
    <w:p w:rsidR="00597664" w:rsidRDefault="00597664">
      <w:pPr>
        <w:jc w:val="center"/>
        <w:rPr>
          <w:rFonts w:cs="Times New Roman"/>
          <w:b/>
        </w:rPr>
      </w:pPr>
    </w:p>
    <w:p w:rsidR="00597664" w:rsidRDefault="00694C67">
      <w:pPr>
        <w:jc w:val="center"/>
        <w:rPr>
          <w:rFonts w:cs="Times New Roman"/>
          <w:bCs/>
        </w:rPr>
      </w:pPr>
      <w:r>
        <w:rPr>
          <w:rFonts w:cs="Times New Roman"/>
          <w:bCs/>
        </w:rPr>
        <w:t>2019 m.      d. Nr. T1-</w:t>
      </w:r>
    </w:p>
    <w:p w:rsidR="00597664" w:rsidRDefault="00694C67">
      <w:pPr>
        <w:jc w:val="center"/>
        <w:rPr>
          <w:rFonts w:cs="Times New Roman"/>
          <w:bCs/>
        </w:rPr>
      </w:pPr>
      <w:r>
        <w:rPr>
          <w:rFonts w:cs="Times New Roman"/>
          <w:bCs/>
        </w:rPr>
        <w:t>Šilutė</w:t>
      </w:r>
    </w:p>
    <w:p w:rsidR="00597664" w:rsidRDefault="00597664">
      <w:pPr>
        <w:jc w:val="center"/>
        <w:rPr>
          <w:rFonts w:cs="Times New Roman"/>
          <w:bCs/>
        </w:rPr>
      </w:pPr>
    </w:p>
    <w:p w:rsidR="00597664" w:rsidRDefault="00694C67">
      <w:pPr>
        <w:tabs>
          <w:tab w:val="left" w:pos="10440"/>
        </w:tabs>
        <w:ind w:firstLine="567"/>
        <w:jc w:val="both"/>
      </w:pPr>
      <w:r>
        <w:t>Vadovaudamasi Lietuvos Respublikos žemės ūkio ministro 2018 m. rugpjūčio 10 d. įsakymu Nr. 3D-542 „Dėl Lietuvos žuvininkystės sektoriaus 2014-2020 metų veiksmų programos pirmojo Sąjungos prioriteto „Aplinkosaugos požiūriu tvarios, efektyviai išteklius naudojančios, inovacinės, konkurencingos ir žiniomis grindžiamos žvejybos skatinimas“ priemonės „Žvejybos uostai, iškrovimo vietos, aukcionų patalpos ir priedangos. Investicijos į žvejybos uostų ir aukcionų patalpų infrastruktūros arba iškrovimo vietų ir priedangų gerinimas“ patvirtintomis taisyklėmis, Šilutės rajono savivaldybės taryba</w:t>
      </w:r>
      <w:r>
        <w:rPr>
          <w:color w:val="000000"/>
        </w:rPr>
        <w:t xml:space="preserve"> n u s p r e n d ž i a</w:t>
      </w:r>
      <w:r>
        <w:rPr>
          <w:color w:val="000000"/>
          <w:lang w:eastAsia="lt-LT"/>
        </w:rPr>
        <w:t>:</w:t>
      </w:r>
    </w:p>
    <w:p w:rsidR="00597664" w:rsidRDefault="00694C6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Pritarti projekto „Žuvininkystės produktų iškrovimo vietos infrastruktūros gerinimas Kintų prieplaukoje“.</w:t>
      </w:r>
    </w:p>
    <w:p w:rsidR="00597664" w:rsidRDefault="00694C67">
      <w:pPr>
        <w:pStyle w:val="Sraopastraipa"/>
        <w:numPr>
          <w:ilvl w:val="0"/>
          <w:numId w:val="3"/>
        </w:numPr>
        <w:tabs>
          <w:tab w:val="left" w:pos="993"/>
        </w:tabs>
        <w:spacing w:after="0" w:line="240" w:lineRule="auto"/>
        <w:ind w:left="0" w:firstLine="709"/>
        <w:jc w:val="both"/>
      </w:pPr>
      <w:r>
        <w:rPr>
          <w:rFonts w:ascii="Times New Roman" w:hAnsi="Times New Roman"/>
          <w:spacing w:val="-6"/>
          <w:sz w:val="24"/>
          <w:szCs w:val="24"/>
        </w:rPr>
        <w:t>Pritarti jungtinės veiklos sutarčiai su Žuvininkystės įmonių asociacija „</w:t>
      </w:r>
      <w:proofErr w:type="spellStart"/>
      <w:r>
        <w:rPr>
          <w:rFonts w:ascii="Times New Roman" w:hAnsi="Times New Roman"/>
          <w:spacing w:val="-6"/>
          <w:sz w:val="24"/>
          <w:szCs w:val="24"/>
        </w:rPr>
        <w:t>Lampetra</w:t>
      </w:r>
      <w:proofErr w:type="spellEnd"/>
      <w:r>
        <w:rPr>
          <w:rFonts w:ascii="Times New Roman" w:hAnsi="Times New Roman"/>
          <w:spacing w:val="-6"/>
          <w:sz w:val="24"/>
          <w:szCs w:val="24"/>
        </w:rPr>
        <w:t xml:space="preserve">“ </w:t>
      </w:r>
      <w:r>
        <w:rPr>
          <w:rStyle w:val="Internetosaitas"/>
          <w:rFonts w:ascii="Times New Roman" w:hAnsi="Times New Roman"/>
          <w:spacing w:val="-6"/>
          <w:sz w:val="24"/>
          <w:szCs w:val="24"/>
        </w:rPr>
        <w:t>(</w:t>
      </w:r>
      <w:hyperlink r:id="rId8" w:history="1">
        <w:r w:rsidRPr="00840CA9">
          <w:rPr>
            <w:rStyle w:val="Hipersaitas"/>
            <w:rFonts w:ascii="Times New Roman" w:hAnsi="Times New Roman"/>
            <w:spacing w:val="-6"/>
            <w:sz w:val="24"/>
            <w:szCs w:val="24"/>
          </w:rPr>
          <w:t>sutartis pridedama).</w:t>
        </w:r>
      </w:hyperlink>
    </w:p>
    <w:p w:rsidR="00597664" w:rsidRDefault="00694C6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t>Prisidėti</w:t>
      </w:r>
      <w:r>
        <w:rPr>
          <w:rStyle w:val="apple-converted-space"/>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prie projekto finansavimo iš Savivaldybės biudžeto ne mažiau kaip 5 proc. visų tinkamų finansuoti projekto išlaidų bei</w:t>
      </w:r>
      <w:r>
        <w:rPr>
          <w:rStyle w:val="apple-converted-space"/>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užtikrinti netinkamų finansuoti, tačiau šiam projektui įgyvendinti būtinų išlaidų padengimą bei tinkamų finansuoti išlaidų dalį, kurių nepadengia projektui skiriama parama.</w:t>
      </w:r>
    </w:p>
    <w:p w:rsidR="00597664" w:rsidRDefault="00694C6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Patvirtinti, kad projekte numatytos išlaidos nebuvo, nėra ir nebus finansuojamos iš kitų ES fondų ir kitų viešųjų lėšų.</w:t>
      </w:r>
    </w:p>
    <w:p w:rsidR="00597664" w:rsidRDefault="00694C6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Užtikrinti projekto tęstinumą 5 metus po projekto įgyvendinimo pabaigos.</w:t>
      </w:r>
    </w:p>
    <w:p w:rsidR="00597664" w:rsidRDefault="00694C67">
      <w:pPr>
        <w:pStyle w:val="Sraopastraipa"/>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 xml:space="preserve">Įgalioti </w:t>
      </w:r>
      <w:r>
        <w:rPr>
          <w:rFonts w:ascii="Times New Roman" w:hAnsi="Times New Roman"/>
          <w:sz w:val="24"/>
          <w:szCs w:val="24"/>
        </w:rPr>
        <w:t xml:space="preserve">Administracijos direktorių Virgilijų Pozingį o tarnybinių komandiruočių, atostogų, ligos ar kitais atvejais, kai jis negali eiti pareigų, Savivaldybės administracijos direktoriaus pavaduotoją Dalią </w:t>
      </w:r>
      <w:proofErr w:type="spellStart"/>
      <w:r>
        <w:rPr>
          <w:rFonts w:ascii="Times New Roman" w:hAnsi="Times New Roman"/>
          <w:sz w:val="24"/>
          <w:szCs w:val="24"/>
        </w:rPr>
        <w:t>Rudienę</w:t>
      </w:r>
      <w:proofErr w:type="spellEnd"/>
      <w:r>
        <w:rPr>
          <w:rFonts w:ascii="Times New Roman" w:hAnsi="Times New Roman"/>
          <w:sz w:val="24"/>
          <w:szCs w:val="24"/>
        </w:rPr>
        <w:t xml:space="preserve"> </w:t>
      </w:r>
      <w:r>
        <w:rPr>
          <w:rFonts w:ascii="Times New Roman" w:hAnsi="Times New Roman"/>
          <w:color w:val="000000"/>
          <w:sz w:val="24"/>
          <w:szCs w:val="24"/>
          <w:shd w:val="clear" w:color="auto" w:fill="FFFFFF"/>
        </w:rPr>
        <w:t>pasirašyti visus su projektu susijusius dokumentus</w:t>
      </w:r>
      <w:r>
        <w:rPr>
          <w:rFonts w:ascii="Times New Roman" w:hAnsi="Times New Roman"/>
          <w:spacing w:val="-6"/>
          <w:sz w:val="24"/>
          <w:szCs w:val="24"/>
        </w:rPr>
        <w:t>.</w:t>
      </w:r>
    </w:p>
    <w:p w:rsidR="00597664" w:rsidRDefault="00694C67">
      <w:pPr>
        <w:pStyle w:val="Sraopastraipa"/>
        <w:tabs>
          <w:tab w:val="left" w:pos="993"/>
        </w:tabs>
        <w:spacing w:after="0" w:line="240" w:lineRule="auto"/>
        <w:ind w:left="0" w:firstLine="709"/>
        <w:jc w:val="both"/>
        <w:rPr>
          <w:rFonts w:ascii="Times New Roman" w:hAnsi="Times New Roman"/>
          <w:sz w:val="24"/>
          <w:szCs w:val="24"/>
        </w:rPr>
      </w:pPr>
      <w:r>
        <w:rPr>
          <w:rFonts w:ascii="Times New Roman" w:hAnsi="Times New Roman"/>
          <w:spacing w:val="-6"/>
          <w:sz w:val="24"/>
          <w:szCs w:val="24"/>
        </w:rPr>
        <w:t>P r i p a ž į s t u netekusiu galios 2018 m. lapkričio 29 d. Savivaldybės tarybos sprendimą Nr. T1-1177 „Dėl pritarimo dalyvauti projekte „Žuvininkystės produktų iškrovimo vietos infrastruktūros gerinimas Kintų prieplaukoje““.</w:t>
      </w:r>
    </w:p>
    <w:p w:rsidR="00597664" w:rsidRDefault="00694C67">
      <w:pPr>
        <w:ind w:firstLine="709"/>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97664" w:rsidRDefault="00597664">
      <w:pPr>
        <w:tabs>
          <w:tab w:val="left" w:pos="0"/>
        </w:tabs>
        <w:jc w:val="both"/>
        <w:rPr>
          <w:rFonts w:cs="Times New Roman"/>
          <w:bCs/>
          <w:iCs/>
          <w:color w:val="000000"/>
          <w:lang w:eastAsia="zh-TW"/>
        </w:rPr>
      </w:pPr>
    </w:p>
    <w:p w:rsidR="00597664" w:rsidRDefault="00694C67">
      <w:pPr>
        <w:tabs>
          <w:tab w:val="right" w:pos="9638"/>
        </w:tabs>
        <w:rPr>
          <w:rFonts w:cs="Times New Roman"/>
          <w:bCs/>
          <w:iCs/>
        </w:rPr>
      </w:pPr>
      <w:r>
        <w:rPr>
          <w:rFonts w:cs="Times New Roman"/>
          <w:bCs/>
          <w:iCs/>
        </w:rPr>
        <w:t xml:space="preserve">Savivaldybės meras     </w:t>
      </w:r>
    </w:p>
    <w:p w:rsidR="00597664" w:rsidRDefault="00597664">
      <w:pPr>
        <w:tabs>
          <w:tab w:val="right" w:pos="9638"/>
        </w:tabs>
        <w:rPr>
          <w:rFonts w:cs="Times New Roman"/>
          <w:bCs/>
          <w:iCs/>
        </w:rPr>
      </w:pPr>
    </w:p>
    <w:p w:rsidR="00597664" w:rsidRDefault="00694C67">
      <w:pPr>
        <w:suppressAutoHyphens w:val="0"/>
        <w:ind w:right="-250"/>
        <w:jc w:val="both"/>
        <w:rPr>
          <w:rFonts w:cs="Times New Roman"/>
          <w:color w:val="000000"/>
        </w:rPr>
      </w:pPr>
      <w:r>
        <w:rPr>
          <w:rFonts w:cs="Times New Roman"/>
          <w:color w:val="000000"/>
        </w:rPr>
        <w:t>Virgilijus Pozingis</w:t>
      </w:r>
    </w:p>
    <w:p w:rsidR="00597664" w:rsidRDefault="00694C67">
      <w:pPr>
        <w:tabs>
          <w:tab w:val="right" w:pos="9638"/>
        </w:tabs>
        <w:rPr>
          <w:rFonts w:cs="Times New Roman"/>
          <w:bCs/>
          <w:iCs/>
        </w:rPr>
      </w:pPr>
      <w:r>
        <w:rPr>
          <w:rFonts w:cs="Times New Roman"/>
          <w:bCs/>
          <w:iCs/>
        </w:rPr>
        <w:t xml:space="preserve"> 2019-07-                                                                                          </w:t>
      </w:r>
      <w:r>
        <w:rPr>
          <w:rFonts w:cs="Times New Roman"/>
          <w:bCs/>
          <w:iCs/>
        </w:rPr>
        <w:tab/>
      </w:r>
    </w:p>
    <w:p w:rsidR="00597664" w:rsidRDefault="00597664">
      <w:pPr>
        <w:tabs>
          <w:tab w:val="right" w:pos="9638"/>
        </w:tabs>
        <w:jc w:val="both"/>
        <w:rPr>
          <w:rFonts w:cs="Times New Roman"/>
          <w:bCs/>
          <w:iCs/>
        </w:rPr>
      </w:pPr>
    </w:p>
    <w:p w:rsidR="00597664" w:rsidRDefault="00694C67">
      <w:pPr>
        <w:tabs>
          <w:tab w:val="right" w:pos="9638"/>
        </w:tabs>
        <w:jc w:val="both"/>
        <w:rPr>
          <w:rFonts w:cs="Times New Roman"/>
          <w:bCs/>
          <w:iCs/>
        </w:rPr>
      </w:pPr>
      <w:r>
        <w:rPr>
          <w:rFonts w:cs="Times New Roman"/>
          <w:bCs/>
          <w:iCs/>
        </w:rPr>
        <w:t xml:space="preserve">Dalia </w:t>
      </w:r>
      <w:proofErr w:type="spellStart"/>
      <w:r>
        <w:rPr>
          <w:rFonts w:cs="Times New Roman"/>
          <w:bCs/>
          <w:iCs/>
        </w:rPr>
        <w:t>Rudienė</w:t>
      </w:r>
      <w:proofErr w:type="spellEnd"/>
      <w:r>
        <w:rPr>
          <w:rFonts w:cs="Times New Roman"/>
          <w:bCs/>
          <w:iCs/>
        </w:rPr>
        <w:t xml:space="preserve">            Remigijus </w:t>
      </w:r>
      <w:proofErr w:type="spellStart"/>
      <w:r>
        <w:rPr>
          <w:rFonts w:cs="Times New Roman"/>
          <w:bCs/>
          <w:iCs/>
        </w:rPr>
        <w:t>Budrikas</w:t>
      </w:r>
      <w:proofErr w:type="spellEnd"/>
      <w:r>
        <w:rPr>
          <w:rFonts w:cs="Times New Roman"/>
          <w:bCs/>
          <w:iCs/>
        </w:rPr>
        <w:t xml:space="preserve">            Arvydas Bielskis          Dana Junutienė</w:t>
      </w:r>
    </w:p>
    <w:p w:rsidR="00597664" w:rsidRDefault="00694C67">
      <w:pPr>
        <w:tabs>
          <w:tab w:val="right" w:pos="9638"/>
        </w:tabs>
        <w:rPr>
          <w:rFonts w:cs="Times New Roman"/>
          <w:bCs/>
          <w:iCs/>
        </w:rPr>
      </w:pPr>
      <w:r>
        <w:rPr>
          <w:rFonts w:cs="Times New Roman"/>
          <w:bCs/>
          <w:iCs/>
        </w:rPr>
        <w:t>2019-07- 08                2019-07-08                          2019-07-08                   2019-07-08</w:t>
      </w:r>
    </w:p>
    <w:p w:rsidR="00597664" w:rsidRDefault="00597664">
      <w:pPr>
        <w:tabs>
          <w:tab w:val="right" w:pos="9638"/>
        </w:tabs>
        <w:jc w:val="center"/>
        <w:rPr>
          <w:rFonts w:cs="Times New Roman"/>
          <w:bCs/>
          <w:iCs/>
        </w:rPr>
      </w:pPr>
    </w:p>
    <w:p w:rsidR="00597664" w:rsidRDefault="00694C67">
      <w:pPr>
        <w:tabs>
          <w:tab w:val="right" w:pos="9638"/>
        </w:tabs>
        <w:rPr>
          <w:rFonts w:cs="Times New Roman"/>
          <w:bCs/>
          <w:iCs/>
        </w:rPr>
      </w:pPr>
      <w:r>
        <w:rPr>
          <w:rFonts w:cs="Times New Roman"/>
          <w:bCs/>
          <w:iCs/>
        </w:rPr>
        <w:t>Parengė</w:t>
      </w:r>
    </w:p>
    <w:p w:rsidR="00597664" w:rsidRDefault="00694C67">
      <w:pPr>
        <w:tabs>
          <w:tab w:val="right" w:pos="9638"/>
        </w:tabs>
        <w:rPr>
          <w:rFonts w:cs="Times New Roman"/>
          <w:bCs/>
          <w:iCs/>
        </w:rPr>
      </w:pPr>
      <w:r>
        <w:rPr>
          <w:rFonts w:cs="Times New Roman"/>
          <w:bCs/>
          <w:iCs/>
        </w:rPr>
        <w:t xml:space="preserve">Aušra Stakvilevičienė </w:t>
      </w:r>
    </w:p>
    <w:p w:rsidR="00597664" w:rsidRDefault="00597664">
      <w:pPr>
        <w:tabs>
          <w:tab w:val="right" w:pos="9638"/>
        </w:tabs>
        <w:rPr>
          <w:rFonts w:cs="Times New Roman"/>
          <w:bCs/>
          <w:iCs/>
        </w:rPr>
      </w:pPr>
    </w:p>
    <w:p w:rsidR="00597664" w:rsidRDefault="00694C67">
      <w:pPr>
        <w:tabs>
          <w:tab w:val="right" w:pos="9638"/>
        </w:tabs>
        <w:rPr>
          <w:rFonts w:cs="Times New Roman"/>
          <w:bCs/>
          <w:iCs/>
        </w:rPr>
      </w:pPr>
      <w:r>
        <w:rPr>
          <w:rFonts w:cs="Times New Roman"/>
          <w:bCs/>
          <w:iCs/>
        </w:rPr>
        <w:t>2019-06-27</w:t>
      </w:r>
    </w:p>
    <w:p w:rsidR="00597664" w:rsidRDefault="00694C67">
      <w:pPr>
        <w:jc w:val="center"/>
        <w:rPr>
          <w:b/>
        </w:rPr>
      </w:pPr>
      <w:r>
        <w:rPr>
          <w:b/>
        </w:rPr>
        <w:lastRenderedPageBreak/>
        <w:t>ŠILUTĖS RAJONO SAVIVALDYBĖS ADMINISTRACIJOS</w:t>
      </w:r>
    </w:p>
    <w:p w:rsidR="00597664" w:rsidRDefault="00694C67">
      <w:pPr>
        <w:jc w:val="center"/>
        <w:rPr>
          <w:b/>
        </w:rPr>
      </w:pPr>
      <w:r>
        <w:rPr>
          <w:b/>
        </w:rPr>
        <w:t>PLANAVIMOS IR PLĖTROS SKYRIUS</w:t>
      </w:r>
    </w:p>
    <w:p w:rsidR="00597664" w:rsidRDefault="00597664">
      <w:pPr>
        <w:pStyle w:val="Antrat1"/>
        <w:rPr>
          <w:caps/>
        </w:rPr>
      </w:pPr>
    </w:p>
    <w:p w:rsidR="00597664" w:rsidRDefault="00694C67">
      <w:pPr>
        <w:pStyle w:val="Pagrindinistekstas"/>
        <w:jc w:val="center"/>
        <w:rPr>
          <w:b/>
          <w:bCs/>
        </w:rPr>
      </w:pPr>
      <w:r>
        <w:rPr>
          <w:b/>
          <w:bCs/>
        </w:rPr>
        <w:t>AIŠKINAMASIS RAŠTAS</w:t>
      </w:r>
    </w:p>
    <w:p w:rsidR="00597664" w:rsidRDefault="00694C67">
      <w:pPr>
        <w:jc w:val="center"/>
      </w:pPr>
      <w:r>
        <w:rPr>
          <w:b/>
          <w:caps/>
        </w:rPr>
        <w:t xml:space="preserve">DĖL TARYBOS SPRENDIMO PROJEKTO </w:t>
      </w:r>
      <w:r>
        <w:rPr>
          <w:rFonts w:cs="Times New Roman"/>
          <w:b/>
          <w:caps/>
        </w:rPr>
        <w:t>„ŽUVININKYSTĖS PRODUKTŲ IŠ</w:t>
      </w:r>
      <w:r w:rsidR="00C55C78">
        <w:rPr>
          <w:rFonts w:cs="Times New Roman"/>
          <w:b/>
          <w:caps/>
        </w:rPr>
        <w:t>K</w:t>
      </w:r>
      <w:r>
        <w:rPr>
          <w:rFonts w:cs="Times New Roman"/>
          <w:b/>
          <w:caps/>
        </w:rPr>
        <w:t xml:space="preserve">ROVIMO VIETOS  INFRASTRUKTŪROS GERINIMAS KINTŲ </w:t>
      </w:r>
      <w:r w:rsidR="00C55C78">
        <w:rPr>
          <w:rFonts w:cs="Times New Roman"/>
          <w:b/>
          <w:caps/>
        </w:rPr>
        <w:t>PRIEPLAUK</w:t>
      </w:r>
      <w:bookmarkStart w:id="1" w:name="_GoBack"/>
      <w:bookmarkEnd w:id="1"/>
      <w:r>
        <w:rPr>
          <w:rFonts w:cs="Times New Roman"/>
          <w:b/>
          <w:caps/>
        </w:rPr>
        <w:t>OJE“</w:t>
      </w:r>
      <w:r>
        <w:rPr>
          <w:b/>
          <w:caps/>
        </w:rPr>
        <w:t xml:space="preserve"> </w:t>
      </w:r>
    </w:p>
    <w:p w:rsidR="00597664" w:rsidRDefault="00597664">
      <w:pPr>
        <w:jc w:val="center"/>
        <w:rPr>
          <w:b/>
          <w:caps/>
        </w:rPr>
      </w:pPr>
    </w:p>
    <w:p w:rsidR="00597664" w:rsidRDefault="00597664">
      <w:pPr>
        <w:jc w:val="center"/>
        <w:rPr>
          <w:b/>
          <w:caps/>
        </w:rPr>
      </w:pPr>
    </w:p>
    <w:p w:rsidR="00597664" w:rsidRDefault="00694C67">
      <w:pPr>
        <w:jc w:val="center"/>
      </w:pPr>
      <w:r>
        <w:rPr>
          <w:color w:val="000000"/>
        </w:rPr>
        <w:t>2018 m. birželio 27  d.</w:t>
      </w:r>
    </w:p>
    <w:p w:rsidR="00597664" w:rsidRDefault="00694C67">
      <w:pPr>
        <w:jc w:val="center"/>
        <w:rPr>
          <w:color w:val="000000"/>
        </w:rPr>
      </w:pPr>
      <w:r>
        <w:rPr>
          <w:color w:val="000000"/>
        </w:rPr>
        <w:t>Šilutė</w:t>
      </w:r>
    </w:p>
    <w:p w:rsidR="00597664" w:rsidRDefault="00597664">
      <w:pPr>
        <w:tabs>
          <w:tab w:val="left" w:pos="567"/>
        </w:tabs>
        <w:rPr>
          <w:sz w:val="16"/>
          <w:szCs w:val="16"/>
        </w:rPr>
      </w:pPr>
    </w:p>
    <w:p w:rsidR="00597664" w:rsidRDefault="00597664">
      <w:pPr>
        <w:tabs>
          <w:tab w:val="left" w:pos="567"/>
        </w:tabs>
        <w:rPr>
          <w:sz w:val="16"/>
          <w:szCs w:val="16"/>
        </w:rPr>
      </w:pPr>
    </w:p>
    <w:tbl>
      <w:tblPr>
        <w:tblW w:w="10119" w:type="dxa"/>
        <w:tblInd w:w="-88" w:type="dxa"/>
        <w:tblLook w:val="04A0" w:firstRow="1" w:lastRow="0" w:firstColumn="1" w:lastColumn="0" w:noHBand="0" w:noVBand="1"/>
      </w:tblPr>
      <w:tblGrid>
        <w:gridCol w:w="10119"/>
      </w:tblGrid>
      <w:tr w:rsidR="00597664">
        <w:tc>
          <w:tcPr>
            <w:tcW w:w="10119" w:type="dxa"/>
            <w:shd w:val="clear" w:color="auto" w:fill="auto"/>
          </w:tcPr>
          <w:p w:rsidR="00597664" w:rsidRDefault="00694C67">
            <w:pPr>
              <w:pStyle w:val="Pagrindinistekstas31"/>
              <w:numPr>
                <w:ilvl w:val="0"/>
                <w:numId w:val="2"/>
              </w:numPr>
              <w:spacing w:after="0"/>
              <w:ind w:right="372"/>
              <w:jc w:val="both"/>
              <w:rPr>
                <w:b/>
                <w:sz w:val="24"/>
                <w:szCs w:val="24"/>
              </w:rPr>
            </w:pPr>
            <w:r>
              <w:rPr>
                <w:b/>
                <w:sz w:val="24"/>
                <w:szCs w:val="24"/>
              </w:rPr>
              <w:t>Parengto projekto tikslai ir uždaviniai:</w:t>
            </w:r>
          </w:p>
          <w:p w:rsidR="00597664" w:rsidRDefault="00694C67">
            <w:pPr>
              <w:tabs>
                <w:tab w:val="left" w:pos="0"/>
              </w:tabs>
              <w:ind w:right="-15" w:firstLine="720"/>
              <w:jc w:val="both"/>
            </w:pPr>
            <w:r>
              <w:t xml:space="preserve">Savivaldybės tarybai pritarus projektui </w:t>
            </w:r>
            <w:r>
              <w:rPr>
                <w:spacing w:val="-6"/>
              </w:rPr>
              <w:t>„Žuvininkystės produktų iškrovimo vietos infrastruktūros gerinimas Kintų prieplaukoje“, Šilutės rajono savivaldybės administracija iki š.m. rugpjūčio 30 d. turės pateikti projektinę paraišką pagal Lietuvos žuvininkystės sektoriaus 2014-2020 metų veiksmų programos pirmojo Sąjungos prioriteto „Aplinkosaugos požiūriu tvarios, efektyviai išteklius naudojančios, inovacinės, konkurencingos ir žiniomis grindžiamos žvejybos skatinimas“ priemonę „Žvejybos uostai, iškrovimo vietos, aukcionų patalpos ir priedangos. Investicijos į žvejybos uostų ir aukcionų patalpų infrastruktūros arba iškrovimo vietų ir priedangų gerinimas“, kad būtų gautas finansavimas minėto projekto įgyvendinimui.</w:t>
            </w:r>
          </w:p>
          <w:p w:rsidR="00597664" w:rsidRDefault="00694C67">
            <w:pPr>
              <w:tabs>
                <w:tab w:val="left" w:pos="0"/>
              </w:tabs>
              <w:ind w:firstLine="720"/>
              <w:jc w:val="both"/>
              <w:rPr>
                <w:spacing w:val="-6"/>
              </w:rPr>
            </w:pPr>
            <w:r>
              <w:rPr>
                <w:spacing w:val="-6"/>
              </w:rPr>
              <w:t>Projekto tikslas – pagerinti žuvininkystės įmonių sugaunamos produkcijos kokybę, konkurencingumą ir darbo sąlygas.</w:t>
            </w:r>
          </w:p>
          <w:p w:rsidR="00597664" w:rsidRDefault="00597664">
            <w:pPr>
              <w:tabs>
                <w:tab w:val="left" w:pos="0"/>
              </w:tabs>
              <w:ind w:firstLine="720"/>
              <w:jc w:val="both"/>
              <w:rPr>
                <w:bCs/>
              </w:rPr>
            </w:pPr>
          </w:p>
        </w:tc>
      </w:tr>
      <w:tr w:rsidR="00597664">
        <w:trPr>
          <w:trHeight w:val="559"/>
        </w:trPr>
        <w:tc>
          <w:tcPr>
            <w:tcW w:w="10119" w:type="dxa"/>
            <w:shd w:val="clear" w:color="auto" w:fill="auto"/>
          </w:tcPr>
          <w:p w:rsidR="00597664" w:rsidRDefault="00694C67">
            <w:pPr>
              <w:numPr>
                <w:ilvl w:val="0"/>
                <w:numId w:val="2"/>
              </w:numPr>
              <w:tabs>
                <w:tab w:val="left" w:pos="57"/>
              </w:tabs>
              <w:suppressAutoHyphens w:val="0"/>
              <w:ind w:left="57" w:firstLine="397"/>
              <w:jc w:val="both"/>
              <w:rPr>
                <w:b/>
              </w:rPr>
            </w:pPr>
            <w:r>
              <w:rPr>
                <w:b/>
              </w:rPr>
              <w:t xml:space="preserve">Kaip šiuo metu yra sureguliuoti projekte aptarti klausimai. </w:t>
            </w:r>
          </w:p>
          <w:p w:rsidR="00597664" w:rsidRDefault="00694C67">
            <w:pPr>
              <w:tabs>
                <w:tab w:val="left" w:pos="57"/>
              </w:tabs>
              <w:suppressAutoHyphens w:val="0"/>
              <w:ind w:left="57" w:firstLine="598"/>
              <w:jc w:val="both"/>
            </w:pPr>
            <w:r>
              <w:t>Šiuo metu yra gautas Nacionalinės mokėjimo agentūros prie Žemės ūkio ministerijos kvietimas teikti paraiškas pagal Lietuvos žuvininkystės sektoriaus 2014-2020 metų veiksmų programos pirmojo Sąjungos prioriteto „Aplinkosaugos požiūriu tvarios, efektyviai išteklius naudojančios, inovacinės, konkurencingos ir žiniomis grindžiamos žvejybos skatinimas“ priemonę „Žvejybos uostai, iškrovimo vietos, aukcionų patalpos ir priedangos. Investicijos į žvejybos uostų ir aukcionų patalpų infrastruktūros arba iškrovimo vietų ir priedangų gerinimas“. Paraiškos teikiamos iki 2019 metų rugpjūčio 30 d.</w:t>
            </w:r>
          </w:p>
          <w:p w:rsidR="00597664" w:rsidRDefault="00597664">
            <w:pPr>
              <w:tabs>
                <w:tab w:val="left" w:pos="0"/>
              </w:tabs>
              <w:ind w:firstLine="720"/>
              <w:jc w:val="both"/>
            </w:pPr>
          </w:p>
        </w:tc>
      </w:tr>
      <w:tr w:rsidR="00597664">
        <w:tc>
          <w:tcPr>
            <w:tcW w:w="10119" w:type="dxa"/>
            <w:shd w:val="clear" w:color="auto" w:fill="auto"/>
          </w:tcPr>
          <w:p w:rsidR="00597664" w:rsidRDefault="00694C67">
            <w:pPr>
              <w:numPr>
                <w:ilvl w:val="0"/>
                <w:numId w:val="2"/>
              </w:numPr>
              <w:suppressAutoHyphens w:val="0"/>
              <w:ind w:right="372"/>
              <w:jc w:val="both"/>
              <w:rPr>
                <w:b/>
              </w:rPr>
            </w:pPr>
            <w:r>
              <w:rPr>
                <w:b/>
              </w:rPr>
              <w:t xml:space="preserve">Kokių pozityvių rezultatų laukiama. </w:t>
            </w:r>
          </w:p>
          <w:p w:rsidR="00597664" w:rsidRDefault="00694C67">
            <w:pPr>
              <w:suppressAutoHyphens w:val="0"/>
              <w:ind w:right="-15" w:firstLine="797"/>
              <w:jc w:val="both"/>
              <w:rPr>
                <w:b/>
              </w:rPr>
            </w:pPr>
            <w:r>
              <w:rPr>
                <w:rFonts w:eastAsia="Times New Roman" w:cs="Times New Roman"/>
                <w:kern w:val="0"/>
                <w:lang w:eastAsia="en-US" w:bidi="ar-SA"/>
              </w:rPr>
              <w:t>Projekto įgyvendinimo metu numatoma</w:t>
            </w:r>
            <w:r>
              <w:rPr>
                <w:rFonts w:ascii="Arial" w:eastAsia="Times New Roman" w:hAnsi="Arial"/>
                <w:color w:val="646055"/>
                <w:kern w:val="0"/>
                <w:sz w:val="18"/>
                <w:szCs w:val="18"/>
                <w:lang w:eastAsia="en-US" w:bidi="ar-SA"/>
              </w:rPr>
              <w:t xml:space="preserve"> </w:t>
            </w:r>
            <w:r>
              <w:rPr>
                <w:rFonts w:eastAsia="Times New Roman" w:cs="Times New Roman"/>
                <w:kern w:val="0"/>
                <w:lang w:eastAsia="en-US" w:bidi="ar-SA"/>
              </w:rPr>
              <w:t>investuoti į iškrovimo vietos infrastruktūrą, jos gerinimą, t.y. pastatyti laikinų konstrukcijų patalpas (konteinerius) su visa technologine žuvies laikymo ir atliekų šalinimo linija.</w:t>
            </w:r>
            <w:r>
              <w:rPr>
                <w:rFonts w:eastAsia="Times New Roman" w:cs="Times New Roman"/>
                <w:bCs/>
                <w:kern w:val="0"/>
                <w:lang w:eastAsia="en-US" w:bidi="ar-SA"/>
              </w:rPr>
              <w:t xml:space="preserve"> </w:t>
            </w:r>
          </w:p>
          <w:p w:rsidR="00597664" w:rsidRDefault="00694C67">
            <w:pPr>
              <w:ind w:firstLine="360"/>
              <w:jc w:val="both"/>
            </w:pPr>
            <w:r>
              <w:rPr>
                <w:rFonts w:eastAsia="Times New Roman" w:cs="Times New Roman"/>
                <w:bCs/>
              </w:rPr>
              <w:t xml:space="preserve">   </w:t>
            </w:r>
          </w:p>
        </w:tc>
      </w:tr>
      <w:tr w:rsidR="00597664">
        <w:tc>
          <w:tcPr>
            <w:tcW w:w="10119" w:type="dxa"/>
            <w:shd w:val="clear" w:color="auto" w:fill="auto"/>
          </w:tcPr>
          <w:p w:rsidR="00597664" w:rsidRDefault="00694C67">
            <w:pPr>
              <w:numPr>
                <w:ilvl w:val="0"/>
                <w:numId w:val="2"/>
              </w:numPr>
              <w:tabs>
                <w:tab w:val="left" w:pos="720"/>
              </w:tabs>
              <w:suppressAutoHyphens w:val="0"/>
              <w:jc w:val="both"/>
              <w:rPr>
                <w:b/>
              </w:rPr>
            </w:pPr>
            <w:r>
              <w:rPr>
                <w:b/>
              </w:rPr>
              <w:t>Galimos neigiamos priimto projekto pasekmės ir kokių priemonių reikėtų imtis, kad tokių pasekmių būtų išvengta.</w:t>
            </w:r>
          </w:p>
          <w:p w:rsidR="00597664" w:rsidRDefault="00694C67">
            <w:pPr>
              <w:tabs>
                <w:tab w:val="left" w:pos="720"/>
              </w:tabs>
              <w:suppressAutoHyphens w:val="0"/>
              <w:ind w:left="720" w:right="372"/>
              <w:jc w:val="both"/>
              <w:rPr>
                <w:b/>
              </w:rPr>
            </w:pPr>
            <w:r>
              <w:t>Nenumatoma.</w:t>
            </w:r>
          </w:p>
          <w:p w:rsidR="00597664" w:rsidRDefault="00597664">
            <w:pPr>
              <w:tabs>
                <w:tab w:val="left" w:pos="0"/>
              </w:tabs>
              <w:jc w:val="both"/>
              <w:rPr>
                <w:b/>
              </w:rPr>
            </w:pPr>
          </w:p>
        </w:tc>
      </w:tr>
      <w:tr w:rsidR="00597664">
        <w:tc>
          <w:tcPr>
            <w:tcW w:w="10119" w:type="dxa"/>
            <w:shd w:val="clear" w:color="auto" w:fill="auto"/>
          </w:tcPr>
          <w:p w:rsidR="00597664" w:rsidRDefault="00694C67">
            <w:pPr>
              <w:numPr>
                <w:ilvl w:val="0"/>
                <w:numId w:val="2"/>
              </w:numPr>
              <w:tabs>
                <w:tab w:val="left" w:pos="720"/>
              </w:tabs>
              <w:suppressAutoHyphens w:val="0"/>
              <w:jc w:val="both"/>
              <w:rPr>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597664" w:rsidRDefault="00694C67">
            <w:pPr>
              <w:ind w:firstLine="720"/>
              <w:jc w:val="both"/>
            </w:pPr>
            <w:r>
              <w:rPr>
                <w:lang w:eastAsia="lt-LT"/>
              </w:rPr>
              <w:t>Netaikoma.</w:t>
            </w:r>
          </w:p>
          <w:p w:rsidR="00597664" w:rsidRDefault="00597664">
            <w:pPr>
              <w:ind w:firstLine="720"/>
              <w:jc w:val="both"/>
            </w:pPr>
          </w:p>
        </w:tc>
      </w:tr>
      <w:tr w:rsidR="00597664">
        <w:tc>
          <w:tcPr>
            <w:tcW w:w="10119" w:type="dxa"/>
            <w:shd w:val="clear" w:color="auto" w:fill="auto"/>
          </w:tcPr>
          <w:p w:rsidR="00597664" w:rsidRDefault="00694C67">
            <w:pPr>
              <w:numPr>
                <w:ilvl w:val="0"/>
                <w:numId w:val="2"/>
              </w:numPr>
              <w:tabs>
                <w:tab w:val="left" w:pos="720"/>
              </w:tabs>
              <w:suppressAutoHyphens w:val="0"/>
              <w:jc w:val="both"/>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rsidR="00597664" w:rsidRDefault="00694C67">
            <w:pPr>
              <w:tabs>
                <w:tab w:val="left" w:pos="0"/>
              </w:tabs>
              <w:ind w:firstLine="720"/>
              <w:jc w:val="both"/>
            </w:pPr>
            <w:r>
              <w:t>Antikorupcinis vertinimas nereikalingas.</w:t>
            </w:r>
          </w:p>
          <w:p w:rsidR="00597664" w:rsidRDefault="00597664">
            <w:pPr>
              <w:tabs>
                <w:tab w:val="left" w:pos="0"/>
              </w:tabs>
              <w:ind w:firstLine="720"/>
              <w:jc w:val="both"/>
            </w:pPr>
          </w:p>
        </w:tc>
      </w:tr>
      <w:tr w:rsidR="00597664">
        <w:tc>
          <w:tcPr>
            <w:tcW w:w="10119" w:type="dxa"/>
            <w:shd w:val="clear" w:color="auto" w:fill="auto"/>
          </w:tcPr>
          <w:p w:rsidR="00597664" w:rsidRDefault="00694C67">
            <w:pPr>
              <w:numPr>
                <w:ilvl w:val="0"/>
                <w:numId w:val="2"/>
              </w:numPr>
              <w:tabs>
                <w:tab w:val="left" w:pos="720"/>
                <w:tab w:val="left" w:pos="8877"/>
                <w:tab w:val="left" w:pos="9019"/>
              </w:tabs>
              <w:suppressAutoHyphens w:val="0"/>
              <w:jc w:val="both"/>
              <w:rPr>
                <w:b/>
              </w:rPr>
            </w:pPr>
            <w:r>
              <w:rPr>
                <w:b/>
              </w:rPr>
              <w:t>Projekto rengimo metu gauti specialistų vertinimai ir išvados, ekonominiai apskaičiavimai (sąmatos) ir konkretūs finansavimo šaltiniai.</w:t>
            </w:r>
          </w:p>
          <w:p w:rsidR="00597664" w:rsidRDefault="00694C67">
            <w:pPr>
              <w:tabs>
                <w:tab w:val="left" w:pos="396"/>
                <w:tab w:val="left" w:pos="9019"/>
                <w:tab w:val="left" w:pos="9160"/>
              </w:tabs>
              <w:suppressAutoHyphens w:val="0"/>
              <w:ind w:firstLine="794"/>
              <w:jc w:val="both"/>
            </w:pPr>
            <w:r>
              <w:t xml:space="preserve">Pagal Lietuvos žuvininkystės sektoriaus 2014-2020 metų veiksmų programos pirmojo </w:t>
            </w:r>
            <w:r>
              <w:lastRenderedPageBreak/>
              <w:t xml:space="preserve">Sąjungos prioriteto taisyklių VI skyrių lėšos šiai priemonei skiriamos iš Europos jūros reikalų ir žuvininkystės (EJRŽF) fondo (75 proc. bendrojo finansavimo) ir bendrojo finansavimo lėšų, numatytų Lietuvos Respublikos valstybės biudžete (25 proc. bendrojo finansavimo).  </w:t>
            </w:r>
          </w:p>
          <w:p w:rsidR="00597664" w:rsidRDefault="00694C67">
            <w:pPr>
              <w:tabs>
                <w:tab w:val="left" w:pos="396"/>
                <w:tab w:val="left" w:pos="9160"/>
              </w:tabs>
              <w:suppressAutoHyphens w:val="0"/>
              <w:ind w:firstLine="794"/>
              <w:jc w:val="both"/>
            </w:pPr>
            <w:r>
              <w:t xml:space="preserve">Tinkamų finansuoti vietos projekto išlaidų, kurių nepadengia lėšos vietos projektui įgyvendinti, dalį pareiškėjas privalo finansuoti: </w:t>
            </w:r>
          </w:p>
          <w:p w:rsidR="00597664" w:rsidRDefault="00694C67">
            <w:pPr>
              <w:tabs>
                <w:tab w:val="left" w:pos="396"/>
              </w:tabs>
              <w:suppressAutoHyphens w:val="0"/>
              <w:ind w:right="340" w:firstLine="794"/>
              <w:jc w:val="both"/>
            </w:pPr>
            <w:r>
              <w:t>1) nuosavomis piniginėmis lėšomis arba savivaldybės biudžeto lėšomis (kai taikoma);</w:t>
            </w:r>
          </w:p>
          <w:p w:rsidR="00597664" w:rsidRDefault="00694C67">
            <w:pPr>
              <w:tabs>
                <w:tab w:val="left" w:pos="396"/>
              </w:tabs>
              <w:suppressAutoHyphens w:val="0"/>
              <w:ind w:right="340" w:firstLine="794"/>
              <w:jc w:val="both"/>
            </w:pPr>
            <w:r>
              <w:t>2) tinkamo vietos partnerio nuosavomis piniginėmis lėšomis;</w:t>
            </w:r>
          </w:p>
          <w:p w:rsidR="00597664" w:rsidRDefault="00694C67">
            <w:pPr>
              <w:tabs>
                <w:tab w:val="left" w:pos="396"/>
              </w:tabs>
              <w:suppressAutoHyphens w:val="0"/>
              <w:ind w:right="340" w:firstLine="794"/>
              <w:jc w:val="both"/>
            </w:pPr>
            <w:r>
              <w:t>3) skolintomis lėšomis;</w:t>
            </w:r>
          </w:p>
          <w:p w:rsidR="00597664" w:rsidRDefault="00694C67">
            <w:pPr>
              <w:tabs>
                <w:tab w:val="left" w:pos="396"/>
              </w:tabs>
              <w:suppressAutoHyphens w:val="0"/>
              <w:ind w:right="340" w:firstLine="794"/>
              <w:jc w:val="both"/>
            </w:pPr>
            <w:r>
              <w:t>4) tinkamo vietos partnerio skolintomis lėšomis.</w:t>
            </w:r>
          </w:p>
          <w:p w:rsidR="00597664" w:rsidRDefault="00694C67">
            <w:pPr>
              <w:tabs>
                <w:tab w:val="left" w:pos="396"/>
                <w:tab w:val="left" w:pos="9160"/>
              </w:tabs>
              <w:suppressAutoHyphens w:val="0"/>
              <w:ind w:firstLine="794"/>
              <w:jc w:val="both"/>
            </w:pPr>
            <w:r>
              <w:t>Projektui įgyvendinti numatyta 210 000 Eur, Šilutės rajono savivaldybės prisidėjimas sudarys 5 procentus visų tinkamų finansuoti projekto išlaidų.</w:t>
            </w:r>
          </w:p>
          <w:p w:rsidR="00597664" w:rsidRDefault="00597664">
            <w:pPr>
              <w:tabs>
                <w:tab w:val="left" w:pos="396"/>
              </w:tabs>
              <w:suppressAutoHyphens w:val="0"/>
              <w:ind w:left="720" w:right="340"/>
              <w:jc w:val="both"/>
              <w:rPr>
                <w:rFonts w:ascii="Liberation Serif;Times New Roma" w:hAnsi="Liberation Serif;Times New Roma" w:cs="Liberation Serif;Times New Roma"/>
                <w:kern w:val="0"/>
              </w:rPr>
            </w:pPr>
          </w:p>
        </w:tc>
      </w:tr>
      <w:tr w:rsidR="00597664">
        <w:tc>
          <w:tcPr>
            <w:tcW w:w="10119" w:type="dxa"/>
            <w:shd w:val="clear" w:color="auto" w:fill="auto"/>
          </w:tcPr>
          <w:p w:rsidR="00597664" w:rsidRDefault="00694C67">
            <w:pPr>
              <w:numPr>
                <w:ilvl w:val="0"/>
                <w:numId w:val="2"/>
              </w:numPr>
              <w:tabs>
                <w:tab w:val="left" w:pos="720"/>
              </w:tabs>
              <w:suppressAutoHyphens w:val="0"/>
              <w:ind w:right="372"/>
              <w:jc w:val="both"/>
              <w:rPr>
                <w:b/>
              </w:rPr>
            </w:pPr>
            <w:r>
              <w:rPr>
                <w:b/>
              </w:rPr>
              <w:lastRenderedPageBreak/>
              <w:t xml:space="preserve">Projekto autorius ar autorių grupė. </w:t>
            </w:r>
          </w:p>
          <w:p w:rsidR="00597664" w:rsidRDefault="00694C67">
            <w:r>
              <w:rPr>
                <w:rFonts w:eastAsia="Times New Roman" w:cs="Times New Roman"/>
                <w:bCs/>
              </w:rPr>
              <w:t xml:space="preserve">           </w:t>
            </w:r>
            <w:r>
              <w:rPr>
                <w:rFonts w:eastAsia="Thorndale;Times New Roman" w:cs="Thorndale;Times New Roman"/>
                <w:bCs/>
              </w:rPr>
              <w:t>Planavimo ir plėtros skyriaus vyriausioji specialistė Aušra Stakvilevičienė</w:t>
            </w:r>
          </w:p>
          <w:p w:rsidR="00597664" w:rsidRDefault="00694C67">
            <w:pPr>
              <w:rPr>
                <w:rFonts w:eastAsia="Times New Roman" w:cs="Times New Roman"/>
                <w:bCs/>
              </w:rPr>
            </w:pPr>
            <w:r>
              <w:rPr>
                <w:rFonts w:eastAsia="Times New Roman" w:cs="Times New Roman"/>
                <w:bCs/>
              </w:rPr>
              <w:t xml:space="preserve"> </w:t>
            </w:r>
          </w:p>
        </w:tc>
      </w:tr>
      <w:tr w:rsidR="00597664">
        <w:tc>
          <w:tcPr>
            <w:tcW w:w="10119" w:type="dxa"/>
            <w:shd w:val="clear" w:color="auto" w:fill="auto"/>
          </w:tcPr>
          <w:p w:rsidR="00597664" w:rsidRDefault="00694C67">
            <w:pPr>
              <w:numPr>
                <w:ilvl w:val="0"/>
                <w:numId w:val="2"/>
              </w:numPr>
              <w:tabs>
                <w:tab w:val="left" w:pos="720"/>
              </w:tabs>
              <w:suppressAutoHyphens w:val="0"/>
              <w:jc w:val="both"/>
              <w:rPr>
                <w:b/>
              </w:rPr>
            </w:pPr>
            <w:r>
              <w:rPr>
                <w:b/>
              </w:rPr>
              <w:t>Reikšminiai projekto žodžiai, kurių reikia šiam projektui įtraukti į kompiuterinę paieškos sistemą.</w:t>
            </w:r>
          </w:p>
          <w:p w:rsidR="00597664" w:rsidRDefault="00694C67">
            <w:pPr>
              <w:tabs>
                <w:tab w:val="left" w:pos="720"/>
              </w:tabs>
              <w:ind w:left="720" w:right="372"/>
              <w:jc w:val="both"/>
              <w:rPr>
                <w:spacing w:val="-6"/>
              </w:rPr>
            </w:pPr>
            <w:r>
              <w:rPr>
                <w:spacing w:val="-6"/>
              </w:rPr>
              <w:t>Žuvininkystės produktų iškrovimo vietos infrastruktūros gerinimas Kintų prieplaukoje</w:t>
            </w:r>
          </w:p>
          <w:p w:rsidR="00597664" w:rsidRDefault="00694C67">
            <w:pPr>
              <w:tabs>
                <w:tab w:val="left" w:pos="720"/>
              </w:tabs>
              <w:ind w:left="720" w:right="372"/>
              <w:jc w:val="both"/>
            </w:pPr>
            <w:r>
              <w:t xml:space="preserve"> </w:t>
            </w:r>
          </w:p>
        </w:tc>
      </w:tr>
      <w:tr w:rsidR="00597664">
        <w:trPr>
          <w:trHeight w:val="1258"/>
        </w:trPr>
        <w:tc>
          <w:tcPr>
            <w:tcW w:w="10119" w:type="dxa"/>
            <w:shd w:val="clear" w:color="auto" w:fill="auto"/>
          </w:tcPr>
          <w:p w:rsidR="00597664" w:rsidRDefault="00694C67">
            <w:pPr>
              <w:numPr>
                <w:ilvl w:val="0"/>
                <w:numId w:val="2"/>
              </w:numPr>
              <w:suppressAutoHyphens w:val="0"/>
              <w:ind w:right="372"/>
              <w:jc w:val="both"/>
              <w:rPr>
                <w:b/>
              </w:rPr>
            </w:pPr>
            <w:r>
              <w:rPr>
                <w:b/>
              </w:rPr>
              <w:t>Kiti, autorių nuomone, reikalingi pagrindimai ir paaiškinimai.</w:t>
            </w:r>
          </w:p>
          <w:p w:rsidR="00597664" w:rsidRDefault="00694C67">
            <w:pPr>
              <w:tabs>
                <w:tab w:val="left" w:pos="0"/>
                <w:tab w:val="left" w:pos="576"/>
              </w:tabs>
              <w:ind w:left="720"/>
              <w:jc w:val="both"/>
            </w:pPr>
            <w:r>
              <w:t>Nėra.</w:t>
            </w:r>
          </w:p>
        </w:tc>
      </w:tr>
      <w:tr w:rsidR="00597664">
        <w:trPr>
          <w:trHeight w:val="1258"/>
        </w:trPr>
        <w:tc>
          <w:tcPr>
            <w:tcW w:w="10119" w:type="dxa"/>
            <w:shd w:val="clear" w:color="auto" w:fill="auto"/>
          </w:tcPr>
          <w:p w:rsidR="00597664" w:rsidRDefault="00597664">
            <w:pPr>
              <w:suppressAutoHyphens w:val="0"/>
              <w:ind w:right="372"/>
              <w:jc w:val="both"/>
              <w:rPr>
                <w:b/>
              </w:rPr>
            </w:pPr>
          </w:p>
        </w:tc>
      </w:tr>
    </w:tbl>
    <w:p w:rsidR="00597664" w:rsidRDefault="00597664"/>
    <w:tbl>
      <w:tblPr>
        <w:tblW w:w="10140" w:type="dxa"/>
        <w:tblInd w:w="-109" w:type="dxa"/>
        <w:tblLook w:val="04A0" w:firstRow="1" w:lastRow="0" w:firstColumn="1" w:lastColumn="0" w:noHBand="0" w:noVBand="1"/>
      </w:tblPr>
      <w:tblGrid>
        <w:gridCol w:w="10140"/>
      </w:tblGrid>
      <w:tr w:rsidR="00597664">
        <w:trPr>
          <w:trHeight w:val="116"/>
        </w:trPr>
        <w:tc>
          <w:tcPr>
            <w:tcW w:w="10140" w:type="dxa"/>
            <w:shd w:val="clear" w:color="auto" w:fill="auto"/>
          </w:tcPr>
          <w:p w:rsidR="00597664" w:rsidRDefault="00694C67">
            <w:pPr>
              <w:tabs>
                <w:tab w:val="left" w:pos="7371"/>
                <w:tab w:val="left" w:pos="7513"/>
              </w:tabs>
            </w:pPr>
            <w:r>
              <w:rPr>
                <w:bCs/>
              </w:rPr>
              <w:t xml:space="preserve">Planavimo ir plėtros skyriaus </w:t>
            </w:r>
            <w:r>
              <w:t xml:space="preserve">vyriausioji specialistė                                               Aušra Stakvilevičienė </w:t>
            </w:r>
          </w:p>
        </w:tc>
      </w:tr>
    </w:tbl>
    <w:p w:rsidR="00597664" w:rsidRDefault="00597664"/>
    <w:p w:rsidR="00597664" w:rsidRDefault="00694C67">
      <w:pPr>
        <w:tabs>
          <w:tab w:val="left" w:pos="0"/>
          <w:tab w:val="left" w:pos="576"/>
        </w:tabs>
        <w:ind w:firstLine="483"/>
        <w:jc w:val="both"/>
      </w:pPr>
      <w:r>
        <w:rPr>
          <w:rFonts w:eastAsia="Times New Roman" w:cs="Times New Roman"/>
          <w:iCs/>
        </w:rPr>
        <w:t xml:space="preserve"> </w:t>
      </w:r>
    </w:p>
    <w:sectPr w:rsidR="00597664">
      <w:footerReference w:type="default" r:id="rId9"/>
      <w:pgSz w:w="11906" w:h="16838"/>
      <w:pgMar w:top="851" w:right="567" w:bottom="851" w:left="1418" w:header="0" w:footer="0"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79" w:rsidRDefault="00694C67">
      <w:r>
        <w:separator/>
      </w:r>
    </w:p>
  </w:endnote>
  <w:endnote w:type="continuationSeparator" w:id="0">
    <w:p w:rsidR="00652679" w:rsidRDefault="0069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Thorndale;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64" w:rsidRDefault="00694C67">
    <w:pPr>
      <w:widowControl w:val="0"/>
      <w:jc w:val="right"/>
    </w:pPr>
    <w:r>
      <w:rPr>
        <w:rFonts w:ascii="Thorndale;Times New Roman" w:eastAsia="Times New Roman" w:hAnsi="Thorndale;Times New Roman" w:cs="Tahoma"/>
        <w:kern w:val="0"/>
        <w:sz w:val="20"/>
        <w:szCs w:val="20"/>
        <w:lang w:bidi="ar-SA"/>
      </w:rPr>
      <w:fldChar w:fldCharType="begin"/>
    </w:r>
    <w:r>
      <w:instrText>FILENAME \p</w:instrText>
    </w:r>
    <w:r>
      <w:fldChar w:fldCharType="separate"/>
    </w:r>
    <w:r>
      <w:t>P:\Tarybos_projektai_2011-2019\2019 metai\Liepos - 25d\PPS01JK.docx</w:t>
    </w:r>
    <w:r>
      <w:fldChar w:fldCharType="end"/>
    </w:r>
  </w:p>
  <w:p w:rsidR="00597664" w:rsidRDefault="0059766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79" w:rsidRDefault="00694C67">
      <w:r>
        <w:separator/>
      </w:r>
    </w:p>
  </w:footnote>
  <w:footnote w:type="continuationSeparator" w:id="0">
    <w:p w:rsidR="00652679" w:rsidRDefault="0069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E1BCF"/>
    <w:multiLevelType w:val="multilevel"/>
    <w:tmpl w:val="F89284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7E7E3E"/>
    <w:multiLevelType w:val="multilevel"/>
    <w:tmpl w:val="CB3C51C0"/>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1C323E"/>
    <w:multiLevelType w:val="multilevel"/>
    <w:tmpl w:val="4792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7664"/>
    <w:rsid w:val="00597664"/>
    <w:rsid w:val="00652679"/>
    <w:rsid w:val="00694C67"/>
    <w:rsid w:val="00840CA9"/>
    <w:rsid w:val="00C55C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8DD7-02ED-4DEF-89D5-00194624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rFonts w:ascii="Times New Roman" w:eastAsia="SimSun;宋体" w:hAnsi="Times New Roman"/>
      <w:color w:val="00000A"/>
      <w:kern w:val="2"/>
      <w:sz w:val="24"/>
    </w:rPr>
  </w:style>
  <w:style w:type="paragraph" w:styleId="Antrat4">
    <w:name w:val="heading 4"/>
    <w:basedOn w:val="prastasis"/>
    <w:qFormat/>
    <w:pPr>
      <w:widowControl w:val="0"/>
      <w:numPr>
        <w:ilvl w:val="3"/>
        <w:numId w:val="1"/>
      </w:numPr>
      <w:outlineLvl w:val="3"/>
    </w:pPr>
    <w:rPr>
      <w:rFonts w:ascii="Liberation Serif;Times New Roma" w:hAnsi="Liberation Serif;Times New Roma"/>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pacing w:val="-6"/>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atytasispastraiposriftas1">
    <w:name w:val="Numatytasis pastraipos šriftas1"/>
    <w:qFormat/>
  </w:style>
  <w:style w:type="character" w:customStyle="1" w:styleId="apple-converted-space">
    <w:name w:val="apple-converted-space"/>
    <w:basedOn w:val="Numatytasispastraiposriftas1"/>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osaitas">
    <w:name w:val="Interneto saitas"/>
    <w:basedOn w:val="Numatytasispastraiposriftas"/>
    <w:uiPriority w:val="99"/>
    <w:unhideWhenUsed/>
    <w:rsid w:val="00E87F06"/>
    <w:rPr>
      <w:color w:val="0563C1" w:themeColor="hyperlink"/>
      <w:u w:val="single"/>
    </w:rPr>
  </w:style>
  <w:style w:type="character" w:customStyle="1" w:styleId="ListLabel1">
    <w:name w:val="ListLabel 1"/>
    <w:qFormat/>
    <w:rPr>
      <w:spacing w:val="-6"/>
    </w:rPr>
  </w:style>
  <w:style w:type="character" w:customStyle="1" w:styleId="ListLabel2">
    <w:name w:val="ListLabel 2"/>
    <w:qFormat/>
    <w:rPr>
      <w:b/>
      <w:sz w:val="24"/>
    </w:rPr>
  </w:style>
  <w:style w:type="character" w:customStyle="1" w:styleId="ListLabel3">
    <w:name w:val="ListLabel 3"/>
    <w:qFormat/>
    <w:rPr>
      <w:spacing w:val="-6"/>
    </w:rPr>
  </w:style>
  <w:style w:type="character" w:customStyle="1" w:styleId="ListLabel4">
    <w:name w:val="ListLabel 4"/>
    <w:qFormat/>
    <w:rPr>
      <w:b/>
      <w:sz w:val="24"/>
    </w:rPr>
  </w:style>
  <w:style w:type="character" w:customStyle="1" w:styleId="ListLabel5">
    <w:name w:val="ListLabel 5"/>
    <w:qFormat/>
    <w:rPr>
      <w:spacing w:val="-6"/>
    </w:rPr>
  </w:style>
  <w:style w:type="character" w:customStyle="1" w:styleId="ListLabel6">
    <w:name w:val="ListLabel 6"/>
    <w:qFormat/>
    <w:rPr>
      <w:b/>
      <w:sz w:val="24"/>
    </w:rPr>
  </w:style>
  <w:style w:type="character" w:customStyle="1" w:styleId="ListLabel7">
    <w:name w:val="ListLabel 7"/>
    <w:qFormat/>
    <w:rPr>
      <w:spacing w:val="-6"/>
    </w:rPr>
  </w:style>
  <w:style w:type="character" w:customStyle="1" w:styleId="ListLabel8">
    <w:name w:val="ListLabel 8"/>
    <w:qFormat/>
    <w:rPr>
      <w:b/>
      <w:sz w:val="24"/>
    </w:rPr>
  </w:style>
  <w:style w:type="character" w:customStyle="1" w:styleId="ListLabel9">
    <w:name w:val="ListLabel 9"/>
    <w:qFormat/>
    <w:rPr>
      <w:spacing w:val="-6"/>
    </w:rPr>
  </w:style>
  <w:style w:type="character" w:customStyle="1" w:styleId="ListLabel10">
    <w:name w:val="ListLabel 10"/>
    <w:qFormat/>
    <w:rPr>
      <w:b/>
      <w:sz w:val="24"/>
    </w:rPr>
  </w:style>
  <w:style w:type="character" w:customStyle="1" w:styleId="ListLabel11">
    <w:name w:val="ListLabel 11"/>
    <w:qFormat/>
    <w:rPr>
      <w:spacing w:val="-6"/>
    </w:rPr>
  </w:style>
  <w:style w:type="character" w:customStyle="1" w:styleId="ListLabel12">
    <w:name w:val="ListLabel 12"/>
    <w:qFormat/>
    <w:rPr>
      <w:b/>
      <w:sz w:val="24"/>
    </w:rPr>
  </w:style>
  <w:style w:type="character" w:customStyle="1" w:styleId="ListLabel13">
    <w:name w:val="ListLabel 13"/>
    <w:qFormat/>
    <w:rPr>
      <w:spacing w:val="-6"/>
    </w:rPr>
  </w:style>
  <w:style w:type="character" w:customStyle="1" w:styleId="ListLabel14">
    <w:name w:val="ListLabel 14"/>
    <w:qFormat/>
    <w:rPr>
      <w:b/>
      <w:sz w:val="24"/>
    </w:rPr>
  </w:style>
  <w:style w:type="character" w:customStyle="1" w:styleId="ListLabel15">
    <w:name w:val="ListLabel 15"/>
    <w:qFormat/>
    <w:rPr>
      <w:spacing w:val="-6"/>
    </w:rPr>
  </w:style>
  <w:style w:type="character" w:customStyle="1" w:styleId="ListLabel16">
    <w:name w:val="ListLabel 16"/>
    <w:qFormat/>
    <w:rPr>
      <w:b/>
      <w:sz w:val="24"/>
    </w:rPr>
  </w:style>
  <w:style w:type="character" w:styleId="Perirtashipersaitas">
    <w:name w:val="FollowedHyperlink"/>
    <w:basedOn w:val="Numatytasispastraiposriftas"/>
    <w:uiPriority w:val="99"/>
    <w:semiHidden/>
    <w:unhideWhenUsed/>
    <w:qFormat/>
    <w:rsid w:val="00E87F06"/>
    <w:rPr>
      <w:color w:val="954F72" w:themeColor="followedHyperlink"/>
      <w:u w:val="single"/>
    </w:rPr>
  </w:style>
  <w:style w:type="character" w:customStyle="1" w:styleId="DebesliotekstasDiagrama">
    <w:name w:val="Debesėlio tekstas Diagrama"/>
    <w:basedOn w:val="Numatytasispastraiposriftas"/>
    <w:link w:val="Debesliotekstas"/>
    <w:uiPriority w:val="99"/>
    <w:semiHidden/>
    <w:qFormat/>
    <w:rsid w:val="00D57DB9"/>
    <w:rPr>
      <w:rFonts w:ascii="Segoe UI" w:eastAsia="SimSun;宋体" w:hAnsi="Segoe UI" w:cs="Mangal"/>
      <w:color w:val="00000A"/>
      <w:kern w:val="2"/>
      <w:sz w:val="18"/>
      <w:szCs w:val="16"/>
    </w:rPr>
  </w:style>
  <w:style w:type="character" w:customStyle="1" w:styleId="PoratDiagrama">
    <w:name w:val="Poraštė Diagrama"/>
    <w:basedOn w:val="Numatytasispastraiposriftas"/>
    <w:link w:val="Porat"/>
    <w:uiPriority w:val="99"/>
    <w:qFormat/>
    <w:rsid w:val="00CD036B"/>
    <w:rPr>
      <w:rFonts w:ascii="Times New Roman" w:eastAsia="SimSun;宋体" w:hAnsi="Times New Roman" w:cs="Mangal"/>
      <w:color w:val="00000A"/>
      <w:kern w:val="2"/>
      <w:sz w:val="24"/>
      <w:szCs w:val="21"/>
    </w:rPr>
  </w:style>
  <w:style w:type="character" w:customStyle="1" w:styleId="ListLabel17">
    <w:name w:val="ListLabel 17"/>
    <w:qFormat/>
    <w:rPr>
      <w:spacing w:val="-6"/>
    </w:rPr>
  </w:style>
  <w:style w:type="character" w:customStyle="1" w:styleId="ListLabel18">
    <w:name w:val="ListLabel 18"/>
    <w:qFormat/>
    <w:rPr>
      <w:b/>
      <w:sz w:val="24"/>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Antrat1">
    <w:name w:val="Antraštė1"/>
    <w:basedOn w:val="prastasis"/>
    <w:qFormat/>
    <w:pPr>
      <w:keepNext/>
      <w:spacing w:before="240" w:after="120"/>
    </w:pPr>
    <w:rPr>
      <w:rFonts w:eastAsia="Microsoft YaHei"/>
      <w:sz w:val="28"/>
      <w:szCs w:val="28"/>
    </w:rPr>
  </w:style>
  <w:style w:type="paragraph" w:styleId="Antrats">
    <w:name w:val="header"/>
    <w:basedOn w:val="prastasis"/>
  </w:style>
  <w:style w:type="paragraph" w:customStyle="1" w:styleId="Pagrindinistekstas31">
    <w:name w:val="Pagrindinis tekstas 31"/>
    <w:basedOn w:val="prastasis"/>
    <w:qFormat/>
    <w:pPr>
      <w:suppressAutoHyphens w:val="0"/>
      <w:spacing w:after="120"/>
    </w:pPr>
    <w:rPr>
      <w:rFonts w:cs="Times New Roman"/>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styleId="Sraopastraipa">
    <w:name w:val="List Paragraph"/>
    <w:basedOn w:val="prastasis"/>
    <w:qFormat/>
    <w:pPr>
      <w:suppressAutoHyphens w:val="0"/>
      <w:spacing w:after="200" w:line="276" w:lineRule="auto"/>
      <w:ind w:left="720"/>
      <w:contextualSpacing/>
    </w:pPr>
    <w:rPr>
      <w:rFonts w:ascii="Calibri" w:eastAsia="Calibri" w:hAnsi="Calibri" w:cs="Times New Roman"/>
      <w:kern w:val="0"/>
      <w:sz w:val="22"/>
      <w:szCs w:val="22"/>
      <w:lang w:bidi="ar-SA"/>
    </w:rPr>
  </w:style>
  <w:style w:type="paragraph" w:styleId="Debesliotekstas">
    <w:name w:val="Balloon Text"/>
    <w:basedOn w:val="prastasis"/>
    <w:link w:val="DebesliotekstasDiagrama"/>
    <w:uiPriority w:val="99"/>
    <w:semiHidden/>
    <w:unhideWhenUsed/>
    <w:qFormat/>
    <w:rsid w:val="00D57DB9"/>
    <w:rPr>
      <w:rFonts w:ascii="Segoe UI" w:hAnsi="Segoe UI" w:cs="Mangal"/>
      <w:sz w:val="18"/>
      <w:szCs w:val="16"/>
    </w:rPr>
  </w:style>
  <w:style w:type="paragraph" w:styleId="Porat">
    <w:name w:val="footer"/>
    <w:basedOn w:val="prastasis"/>
    <w:link w:val="PoratDiagrama"/>
    <w:uiPriority w:val="99"/>
    <w:unhideWhenUsed/>
    <w:rsid w:val="00CD036B"/>
    <w:pPr>
      <w:tabs>
        <w:tab w:val="center" w:pos="4819"/>
        <w:tab w:val="right" w:pos="9638"/>
      </w:tabs>
    </w:pPr>
    <w:rPr>
      <w:rFonts w:cs="Mangal"/>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saitas">
    <w:name w:val="Hyperlink"/>
    <w:basedOn w:val="Numatytasispastraiposriftas"/>
    <w:uiPriority w:val="99"/>
    <w:unhideWhenUsed/>
    <w:rsid w:val="00840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PPS01_pried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F5EB-D912-40C3-96F9-90DB55D7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Pages>
  <Words>4451</Words>
  <Characters>2538</Characters>
  <Application>Microsoft Office Word</Application>
  <DocSecurity>0</DocSecurity>
  <Lines>21</Lines>
  <Paragraphs>13</Paragraphs>
  <ScaleCrop>false</ScaleCrop>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Pletra_AJ</dc:creator>
  <dc:description/>
  <cp:lastModifiedBy>Pletra_AS</cp:lastModifiedBy>
  <cp:revision>78</cp:revision>
  <cp:lastPrinted>2018-08-16T07:29:00Z</cp:lastPrinted>
  <dcterms:created xsi:type="dcterms:W3CDTF">2017-11-21T14:00:00Z</dcterms:created>
  <dcterms:modified xsi:type="dcterms:W3CDTF">2019-07-17T08:07:00Z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