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D24" w:rsidRDefault="004B7D24">
      <w:bookmarkStart w:id="0" w:name="_GoBack"/>
      <w:bookmarkEnd w:id="0"/>
    </w:p>
    <w:tbl>
      <w:tblPr>
        <w:tblW w:w="9525" w:type="dxa"/>
        <w:tblLayout w:type="fixed"/>
        <w:tblCellMar>
          <w:left w:w="10" w:type="dxa"/>
          <w:right w:w="10" w:type="dxa"/>
        </w:tblCellMar>
        <w:tblLook w:val="04A0" w:firstRow="1" w:lastRow="0" w:firstColumn="1" w:lastColumn="0" w:noHBand="0" w:noVBand="1"/>
      </w:tblPr>
      <w:tblGrid>
        <w:gridCol w:w="4875"/>
        <w:gridCol w:w="4650"/>
      </w:tblGrid>
      <w:tr w:rsidR="00C1535E" w:rsidTr="007B20E0">
        <w:trPr>
          <w:cantSplit/>
          <w:trHeight w:val="166"/>
        </w:trPr>
        <w:tc>
          <w:tcPr>
            <w:tcW w:w="4875" w:type="dxa"/>
          </w:tcPr>
          <w:p w:rsidR="00C1535E" w:rsidRDefault="00C1535E">
            <w:pPr>
              <w:ind w:firstLine="709"/>
              <w:jc w:val="right"/>
              <w:rPr>
                <w:strike/>
              </w:rPr>
            </w:pPr>
          </w:p>
        </w:tc>
        <w:tc>
          <w:tcPr>
            <w:tcW w:w="4650" w:type="dxa"/>
            <w:tcMar>
              <w:top w:w="0" w:type="dxa"/>
              <w:left w:w="108" w:type="dxa"/>
              <w:bottom w:w="0" w:type="dxa"/>
              <w:right w:w="108" w:type="dxa"/>
            </w:tcMar>
            <w:hideMark/>
          </w:tcPr>
          <w:p w:rsidR="00C1535E" w:rsidRDefault="00C1535E">
            <w:pPr>
              <w:ind w:firstLine="709"/>
              <w:jc w:val="right"/>
            </w:pPr>
            <w:r>
              <w:rPr>
                <w:b/>
              </w:rPr>
              <w:t>Projektas</w:t>
            </w:r>
          </w:p>
          <w:p w:rsidR="00C1535E" w:rsidRDefault="00C1535E">
            <w:pPr>
              <w:ind w:firstLine="709"/>
              <w:jc w:val="right"/>
              <w:rPr>
                <w:b/>
              </w:rPr>
            </w:pPr>
          </w:p>
        </w:tc>
      </w:tr>
      <w:tr w:rsidR="00C1535E" w:rsidTr="007B20E0">
        <w:trPr>
          <w:cantSplit/>
          <w:trHeight w:val="166"/>
        </w:trPr>
        <w:tc>
          <w:tcPr>
            <w:tcW w:w="9525" w:type="dxa"/>
            <w:gridSpan w:val="2"/>
            <w:tcMar>
              <w:top w:w="0" w:type="dxa"/>
              <w:left w:w="108" w:type="dxa"/>
              <w:bottom w:w="0" w:type="dxa"/>
              <w:right w:w="108" w:type="dxa"/>
            </w:tcMar>
            <w:hideMark/>
          </w:tcPr>
          <w:p w:rsidR="00C1535E" w:rsidRDefault="00C1535E">
            <w:pPr>
              <w:jc w:val="center"/>
              <w:rPr>
                <w:b/>
                <w:caps/>
              </w:rPr>
            </w:pPr>
            <w:r>
              <w:rPr>
                <w:b/>
                <w:caps/>
              </w:rPr>
              <w:t>Šilutės rajono savivaldybėS</w:t>
            </w:r>
          </w:p>
          <w:p w:rsidR="00C1535E" w:rsidRDefault="00C1535E">
            <w:pPr>
              <w:jc w:val="center"/>
            </w:pPr>
            <w:r>
              <w:rPr>
                <w:b/>
                <w:caps/>
              </w:rPr>
              <w:t>TARYBA</w:t>
            </w:r>
          </w:p>
        </w:tc>
      </w:tr>
      <w:tr w:rsidR="00C1535E" w:rsidTr="007B20E0">
        <w:trPr>
          <w:cantSplit/>
          <w:trHeight w:val="589"/>
        </w:trPr>
        <w:tc>
          <w:tcPr>
            <w:tcW w:w="9525" w:type="dxa"/>
            <w:gridSpan w:val="2"/>
            <w:tcMar>
              <w:top w:w="0" w:type="dxa"/>
              <w:left w:w="108" w:type="dxa"/>
              <w:bottom w:w="0" w:type="dxa"/>
              <w:right w:w="108" w:type="dxa"/>
            </w:tcMar>
          </w:tcPr>
          <w:p w:rsidR="00C1535E" w:rsidRDefault="00C1535E">
            <w:pPr>
              <w:jc w:val="center"/>
            </w:pPr>
          </w:p>
        </w:tc>
      </w:tr>
    </w:tbl>
    <w:p w:rsidR="00C1535E" w:rsidRDefault="00C1535E" w:rsidP="00C1535E">
      <w:pPr>
        <w:jc w:val="center"/>
        <w:rPr>
          <w:b/>
          <w:caps/>
        </w:rPr>
      </w:pPr>
      <w:r>
        <w:rPr>
          <w:b/>
          <w:caps/>
        </w:rPr>
        <w:t>sprendimas</w:t>
      </w:r>
    </w:p>
    <w:p w:rsidR="00C1535E" w:rsidRDefault="00C1535E" w:rsidP="00C1535E">
      <w:pPr>
        <w:jc w:val="center"/>
        <w:rPr>
          <w:b/>
          <w:bCs/>
          <w:caps/>
          <w:szCs w:val="24"/>
          <w:lang w:eastAsia="lt-LT"/>
        </w:rPr>
      </w:pPr>
      <w:r>
        <w:rPr>
          <w:b/>
          <w:bCs/>
          <w:caps/>
          <w:szCs w:val="24"/>
          <w:lang w:eastAsia="lt-LT"/>
        </w:rPr>
        <w:t>DĖL</w:t>
      </w:r>
      <w:r w:rsidR="00DD52D8">
        <w:rPr>
          <w:b/>
          <w:bCs/>
          <w:caps/>
          <w:szCs w:val="24"/>
          <w:lang w:eastAsia="lt-LT"/>
        </w:rPr>
        <w:t xml:space="preserve"> Šilutės rajono savivaldybės tarybos 2015 m. spalio 29 d. sprendimo nr. t1-118 „</w:t>
      </w:r>
      <w:r w:rsidR="00AA1EF9">
        <w:rPr>
          <w:b/>
          <w:bCs/>
          <w:caps/>
          <w:szCs w:val="24"/>
          <w:lang w:eastAsia="lt-LT"/>
        </w:rPr>
        <w:t xml:space="preserve">dėl </w:t>
      </w:r>
      <w:r>
        <w:rPr>
          <w:b/>
          <w:bCs/>
        </w:rPr>
        <w:t xml:space="preserve">ŠILUTĖS RAJONO SAVIVALDYBĖS TARYBOS VEIKLOS REGLAMENTO </w:t>
      </w:r>
      <w:r w:rsidR="00DD52D8">
        <w:rPr>
          <w:b/>
          <w:bCs/>
          <w:caps/>
          <w:szCs w:val="24"/>
          <w:lang w:eastAsia="lt-LT"/>
        </w:rPr>
        <w:t>patvirtinimo“ pakeitimo</w:t>
      </w:r>
    </w:p>
    <w:p w:rsidR="00C1535E" w:rsidRDefault="00C1535E" w:rsidP="00C1535E">
      <w:pPr>
        <w:jc w:val="center"/>
        <w:rPr>
          <w:b/>
          <w:bCs/>
          <w:caps/>
          <w:szCs w:val="24"/>
          <w:lang w:eastAsia="lt-LT"/>
        </w:rPr>
      </w:pPr>
    </w:p>
    <w:p w:rsidR="00C1535E" w:rsidRDefault="00C1535E" w:rsidP="00C1535E">
      <w:pPr>
        <w:jc w:val="center"/>
        <w:rPr>
          <w:szCs w:val="24"/>
          <w:lang w:eastAsia="lt-LT"/>
        </w:rPr>
      </w:pPr>
    </w:p>
    <w:p w:rsidR="00C1535E" w:rsidRDefault="00B53AF7" w:rsidP="00C1535E">
      <w:pPr>
        <w:jc w:val="center"/>
      </w:pPr>
      <w:r>
        <w:t>2019 m. kovo</w:t>
      </w:r>
      <w:r w:rsidR="00C1535E">
        <w:t xml:space="preserve">   d. Nr. T1-</w:t>
      </w:r>
    </w:p>
    <w:p w:rsidR="00C1535E" w:rsidRDefault="00C1535E" w:rsidP="00C1535E">
      <w:pPr>
        <w:jc w:val="center"/>
      </w:pPr>
      <w:r>
        <w:t>Šilutė</w:t>
      </w:r>
    </w:p>
    <w:p w:rsidR="00C1535E" w:rsidRDefault="00C1535E" w:rsidP="00C1535E"/>
    <w:p w:rsidR="00C1535E" w:rsidRPr="00E41FFD" w:rsidRDefault="00C1535E" w:rsidP="00E41FFD">
      <w:pPr>
        <w:pStyle w:val="Pagrindinistekstas"/>
        <w:spacing w:after="0"/>
        <w:ind w:firstLine="284"/>
        <w:jc w:val="both"/>
        <w:rPr>
          <w:szCs w:val="24"/>
        </w:rPr>
      </w:pPr>
      <w:r w:rsidRPr="00E41FFD">
        <w:rPr>
          <w:szCs w:val="24"/>
        </w:rPr>
        <w:t>Vadovaudamasi Lietuvos Respublikos vietos savivaldos įstatymo 18 straipsnio 1 dalimi, Šilutės rajono savivaldybės taryba  n u s p r e n d ž i a:</w:t>
      </w:r>
    </w:p>
    <w:p w:rsidR="00C1535E" w:rsidRPr="00E41FFD" w:rsidRDefault="00C1535E" w:rsidP="00E41FFD">
      <w:pPr>
        <w:pStyle w:val="Pagrindinistekstas"/>
        <w:numPr>
          <w:ilvl w:val="0"/>
          <w:numId w:val="7"/>
        </w:numPr>
        <w:suppressAutoHyphens w:val="0"/>
        <w:spacing w:after="0"/>
        <w:ind w:left="0" w:firstLine="284"/>
        <w:jc w:val="both"/>
        <w:rPr>
          <w:szCs w:val="24"/>
        </w:rPr>
      </w:pPr>
      <w:r w:rsidRPr="00E41FFD">
        <w:rPr>
          <w:szCs w:val="24"/>
        </w:rPr>
        <w:t xml:space="preserve">Pakeisti Savivaldybės tarybos veiklos reglamento, patvirtinto Savivaldybės </w:t>
      </w:r>
      <w:r w:rsidRPr="00E41FFD">
        <w:rPr>
          <w:color w:val="000000"/>
          <w:szCs w:val="24"/>
        </w:rPr>
        <w:t>tarybos 2015 m. spalio 2</w:t>
      </w:r>
      <w:r w:rsidR="00B739B8" w:rsidRPr="00E41FFD">
        <w:rPr>
          <w:color w:val="000000"/>
          <w:szCs w:val="24"/>
        </w:rPr>
        <w:t>9 d. sprendimu Nr. T1-118,</w:t>
      </w:r>
      <w:r w:rsidR="00311E16">
        <w:rPr>
          <w:color w:val="000000"/>
          <w:szCs w:val="24"/>
          <w:lang w:val="lt-LT"/>
        </w:rPr>
        <w:t xml:space="preserve"> 16.2,</w:t>
      </w:r>
      <w:r w:rsidR="00B739B8" w:rsidRPr="00E41FFD">
        <w:rPr>
          <w:color w:val="000000"/>
          <w:szCs w:val="24"/>
        </w:rPr>
        <w:t xml:space="preserve"> </w:t>
      </w:r>
      <w:r w:rsidR="00F61777">
        <w:rPr>
          <w:color w:val="000000"/>
          <w:szCs w:val="24"/>
          <w:lang w:val="lt-LT"/>
        </w:rPr>
        <w:t>22</w:t>
      </w:r>
      <w:r w:rsidR="009838C3" w:rsidRPr="00E41FFD">
        <w:rPr>
          <w:color w:val="000000"/>
          <w:szCs w:val="24"/>
          <w:lang w:val="lt-LT"/>
        </w:rPr>
        <w:t xml:space="preserve">, </w:t>
      </w:r>
      <w:r w:rsidR="00311E16">
        <w:rPr>
          <w:color w:val="000000"/>
          <w:szCs w:val="24"/>
          <w:lang w:val="lt-LT"/>
        </w:rPr>
        <w:t>28.5, 45, 46, 87, 144, 166, 200 ir 257.3</w:t>
      </w:r>
      <w:r w:rsidR="00F61777">
        <w:rPr>
          <w:color w:val="000000"/>
          <w:szCs w:val="24"/>
          <w:lang w:val="lt-LT"/>
        </w:rPr>
        <w:t xml:space="preserve"> </w:t>
      </w:r>
      <w:r w:rsidR="003840FB" w:rsidRPr="00E41FFD">
        <w:rPr>
          <w:color w:val="000000"/>
          <w:szCs w:val="24"/>
        </w:rPr>
        <w:t>punkt</w:t>
      </w:r>
      <w:r w:rsidR="003840FB" w:rsidRPr="00E41FFD">
        <w:rPr>
          <w:color w:val="000000"/>
          <w:szCs w:val="24"/>
          <w:lang w:val="lt-LT"/>
        </w:rPr>
        <w:t>us</w:t>
      </w:r>
      <w:r w:rsidRPr="00E41FFD">
        <w:rPr>
          <w:color w:val="000000"/>
          <w:szCs w:val="24"/>
        </w:rPr>
        <w:t xml:space="preserve"> ir išdėstyti j</w:t>
      </w:r>
      <w:r w:rsidR="002C7C16" w:rsidRPr="00E41FFD">
        <w:rPr>
          <w:color w:val="000000"/>
          <w:szCs w:val="24"/>
          <w:lang w:val="lt-LT"/>
        </w:rPr>
        <w:t>uos</w:t>
      </w:r>
      <w:r w:rsidRPr="00E41FFD">
        <w:rPr>
          <w:color w:val="000000"/>
          <w:szCs w:val="24"/>
        </w:rPr>
        <w:t xml:space="preserve"> taip</w:t>
      </w:r>
      <w:r w:rsidRPr="00E41FFD">
        <w:rPr>
          <w:szCs w:val="24"/>
        </w:rPr>
        <w:t>:</w:t>
      </w:r>
    </w:p>
    <w:p w:rsidR="003B5249" w:rsidRDefault="0077393D" w:rsidP="00E41FFD">
      <w:pPr>
        <w:pStyle w:val="Pagrindinistekstas"/>
        <w:suppressAutoHyphens w:val="0"/>
        <w:spacing w:after="0"/>
        <w:ind w:firstLine="284"/>
        <w:jc w:val="both"/>
        <w:rPr>
          <w:color w:val="000000"/>
          <w:szCs w:val="24"/>
          <w:lang w:val="lt-LT"/>
        </w:rPr>
      </w:pPr>
      <w:r w:rsidRPr="00E41FFD">
        <w:rPr>
          <w:szCs w:val="24"/>
        </w:rPr>
        <w:t xml:space="preserve">  </w:t>
      </w:r>
      <w:r w:rsidRPr="00E41FFD">
        <w:rPr>
          <w:szCs w:val="24"/>
          <w:lang w:val="lt-LT"/>
        </w:rPr>
        <w:t>„</w:t>
      </w:r>
      <w:r w:rsidR="00B53AF7" w:rsidRPr="00E41FFD">
        <w:rPr>
          <w:color w:val="000000"/>
          <w:szCs w:val="24"/>
        </w:rPr>
        <w:t xml:space="preserve">16.2. gali būti posėdžio pirmininkui įteikiami vieši pareiškimai dėl </w:t>
      </w:r>
      <w:r w:rsidR="00A337A5">
        <w:rPr>
          <w:color w:val="000000"/>
          <w:szCs w:val="24"/>
          <w:lang w:val="lt-LT"/>
        </w:rPr>
        <w:t>S</w:t>
      </w:r>
      <w:proofErr w:type="spellStart"/>
      <w:r w:rsidR="00B53AF7" w:rsidRPr="00E41FFD">
        <w:rPr>
          <w:color w:val="000000"/>
          <w:szCs w:val="24"/>
        </w:rPr>
        <w:t>avivaldybės</w:t>
      </w:r>
      <w:proofErr w:type="spellEnd"/>
      <w:r w:rsidR="00B53AF7" w:rsidRPr="00E41FFD">
        <w:rPr>
          <w:color w:val="000000"/>
          <w:szCs w:val="24"/>
        </w:rPr>
        <w:t xml:space="preserve"> tarybos narių vienijimosi į frakcijas, dėl </w:t>
      </w:r>
      <w:r w:rsidR="00A337A5">
        <w:rPr>
          <w:color w:val="000000"/>
          <w:szCs w:val="24"/>
          <w:lang w:val="lt-LT"/>
        </w:rPr>
        <w:t>S</w:t>
      </w:r>
      <w:proofErr w:type="spellStart"/>
      <w:r w:rsidR="00B53AF7" w:rsidRPr="00E41FFD">
        <w:rPr>
          <w:color w:val="000000"/>
          <w:szCs w:val="24"/>
        </w:rPr>
        <w:t>avivaldybės</w:t>
      </w:r>
      <w:proofErr w:type="spellEnd"/>
      <w:r w:rsidR="00B53AF7" w:rsidRPr="00E41FFD">
        <w:rPr>
          <w:color w:val="000000"/>
          <w:szCs w:val="24"/>
        </w:rPr>
        <w:t xml:space="preserve"> tarybos daugumos ir </w:t>
      </w:r>
      <w:r w:rsidR="00A337A5">
        <w:rPr>
          <w:color w:val="000000"/>
          <w:szCs w:val="24"/>
          <w:lang w:val="lt-LT"/>
        </w:rPr>
        <w:t>S</w:t>
      </w:r>
      <w:proofErr w:type="spellStart"/>
      <w:r w:rsidR="00B53AF7" w:rsidRPr="00E41FFD">
        <w:rPr>
          <w:color w:val="000000"/>
          <w:szCs w:val="24"/>
        </w:rPr>
        <w:t>avivaldybės</w:t>
      </w:r>
      <w:proofErr w:type="spellEnd"/>
      <w:r w:rsidR="00B53AF7" w:rsidRPr="00E41FFD">
        <w:rPr>
          <w:color w:val="000000"/>
          <w:szCs w:val="24"/>
        </w:rPr>
        <w:t xml:space="preserve"> tarybos opozicijos sudarymo</w:t>
      </w:r>
      <w:r w:rsidR="00B53AF7" w:rsidRPr="00E41FFD">
        <w:rPr>
          <w:color w:val="000000"/>
          <w:szCs w:val="24"/>
          <w:lang w:val="lt-LT"/>
        </w:rPr>
        <w:t>.“</w:t>
      </w:r>
    </w:p>
    <w:p w:rsidR="00B2507C" w:rsidRDefault="00B2507C" w:rsidP="00B2507C">
      <w:pPr>
        <w:pStyle w:val="Pagrindinistekstas"/>
        <w:suppressAutoHyphens w:val="0"/>
        <w:spacing w:after="0"/>
        <w:ind w:firstLine="284"/>
        <w:jc w:val="both"/>
        <w:rPr>
          <w:color w:val="000000"/>
          <w:szCs w:val="24"/>
          <w:lang w:val="lt-LT"/>
        </w:rPr>
      </w:pPr>
      <w:r>
        <w:rPr>
          <w:color w:val="000000"/>
          <w:szCs w:val="24"/>
          <w:lang w:val="lt-LT"/>
        </w:rPr>
        <w:t>„</w:t>
      </w:r>
      <w:r w:rsidRPr="00E41FFD">
        <w:rPr>
          <w:color w:val="000000"/>
          <w:szCs w:val="24"/>
        </w:rPr>
        <w:t>22</w:t>
      </w:r>
      <w:r>
        <w:rPr>
          <w:color w:val="000000"/>
          <w:szCs w:val="24"/>
          <w:lang w:val="lt-LT"/>
        </w:rPr>
        <w:t xml:space="preserve">. </w:t>
      </w:r>
      <w:r w:rsidRPr="00E41FFD">
        <w:rPr>
          <w:color w:val="000000"/>
          <w:szCs w:val="24"/>
        </w:rPr>
        <w:t xml:space="preserve">Komitetų, išskyrus Kontrolės komitetą, pirmininkus ir jų pavaduotojus iš komiteto narių mero siūlymu skiria komitetai. Kontrolės komiteto pirmininką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opozicijos rašytiniu siūlymu, pasirašytu daugiau kaip pusės visų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opozicijos narių, Kontrolės komiteto pirmininko pavaduotoją mero siūlymu iš komiteto narių skiria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taryba reglamento nustatyta tvarka. Jeigu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opozicija nepasiūlo Kontrolės komiteto pirmininko kandidatūros arba jeigu nėra paskelbta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opozicija, Kontrolės komiteto pirmininką ir pirmininko pavaduotoją skiria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taryba iš komiteto narių mero siūlymu. Komiteto pirmininku gali būti skiriamas tik nepriekaištingos reputacijos</w:t>
      </w:r>
      <w:r w:rsidRPr="00E41FFD">
        <w:rPr>
          <w:color w:val="000000"/>
          <w:szCs w:val="24"/>
          <w:lang w:val="lt-LT"/>
        </w:rPr>
        <w:t xml:space="preserve">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narys, kuris įstatymų nustatyta tvarka per pastaruosius 3 metus nebuvo pripažintas šiurkščiai pažeidusiu Lietuvos Respublikos viešųjų ir privačių interesų derinimo valstybinėje tarnyboje įstatymą. Komiteto pirmininkas mero siūlymu komiteto (išskyrus Kontrolės komitetą) sprendimu prieš terminą netenka savo įgaliojimų, jeigu pripažįstamas šiurkščiai pažeidusiu Lietuvos Respublikos viešųjų ir privačių interesų derinimo valstybinėje tarnyboje įstatymą arba neatitinkančiu nustatytų nepriekaištingos reputacijos reikalavimų. Kontrolės komiteto pirmininkas š</w:t>
      </w:r>
      <w:r w:rsidRPr="00E41FFD">
        <w:rPr>
          <w:color w:val="000000"/>
          <w:szCs w:val="24"/>
          <w:lang w:val="lt-LT"/>
        </w:rPr>
        <w:t>iame punkte</w:t>
      </w:r>
      <w:r w:rsidRPr="00E41FFD">
        <w:rPr>
          <w:color w:val="000000"/>
          <w:szCs w:val="24"/>
        </w:rPr>
        <w:t xml:space="preserve"> nustatytu pagrindu netenka įgaliojimų prieš terminą mero siūlymu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sprendimu</w:t>
      </w:r>
      <w:r>
        <w:rPr>
          <w:color w:val="000000"/>
          <w:szCs w:val="24"/>
          <w:lang w:val="lt-LT"/>
        </w:rPr>
        <w:t>.</w:t>
      </w:r>
      <w:r w:rsidRPr="00E41FFD">
        <w:rPr>
          <w:color w:val="000000"/>
          <w:szCs w:val="24"/>
          <w:lang w:val="lt-LT"/>
        </w:rPr>
        <w:t>“</w:t>
      </w:r>
    </w:p>
    <w:p w:rsidR="00B2507C" w:rsidRDefault="00B2507C" w:rsidP="00B2507C">
      <w:pPr>
        <w:suppressAutoHyphens w:val="0"/>
        <w:autoSpaceDN/>
        <w:ind w:firstLine="284"/>
        <w:jc w:val="both"/>
        <w:textAlignment w:val="baseline"/>
        <w:rPr>
          <w:color w:val="000000"/>
          <w:szCs w:val="24"/>
        </w:rPr>
      </w:pPr>
      <w:r w:rsidRPr="00E41FFD">
        <w:rPr>
          <w:color w:val="000000"/>
          <w:szCs w:val="24"/>
        </w:rPr>
        <w:t>„28.5. išklausyti Savivaldybės biudžetinių ir viešųjų įstaigų (kurių savininkė yra Savivaldybė) bei Savivaldybės kontroliuojamų įmonių veiklos ataskaitas;“</w:t>
      </w:r>
    </w:p>
    <w:p w:rsidR="00B2507C" w:rsidRPr="00E41FFD" w:rsidRDefault="00B2507C" w:rsidP="00B2507C">
      <w:pPr>
        <w:pStyle w:val="Pagrindinistekstas"/>
        <w:suppressAutoHyphens w:val="0"/>
        <w:spacing w:after="0"/>
        <w:ind w:firstLine="284"/>
        <w:jc w:val="both"/>
        <w:rPr>
          <w:color w:val="000000"/>
          <w:szCs w:val="24"/>
          <w:lang w:val="lt-LT"/>
        </w:rPr>
      </w:pPr>
      <w:r w:rsidRPr="00E41FFD">
        <w:rPr>
          <w:color w:val="000000"/>
          <w:szCs w:val="24"/>
          <w:lang w:val="lt-LT"/>
        </w:rPr>
        <w:t xml:space="preserve">„45.  </w:t>
      </w:r>
      <w:r w:rsidRPr="00E41FFD">
        <w:rPr>
          <w:color w:val="000000"/>
          <w:szCs w:val="24"/>
        </w:rPr>
        <w:t xml:space="preserve">Savivaldybės taryba savo įgaliojimų laikui sudaro Etikos komisiją ir Antikorupcijos komisiją. Savivaldybės taryba šių komisijų pirmininkus mero teikimu skiria iš šių komisijų narių. Jeigu yra paskelbta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opozicija, Etikos komisijos ir Antikorupcijos komisijos pirmininkų kandidatūras iš šių komisijų narių meras teikia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opozicijos rašytiniu siūlymu, pasirašytu daugiau kaip pusės visų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opozicijos narių,</w:t>
      </w:r>
      <w:r w:rsidRPr="00E41FFD">
        <w:rPr>
          <w:color w:val="000000"/>
          <w:szCs w:val="24"/>
          <w:lang w:val="lt-LT"/>
        </w:rPr>
        <w:t xml:space="preserve"> vadovaudamasis </w:t>
      </w:r>
      <w:r w:rsidRPr="00E41FFD">
        <w:rPr>
          <w:color w:val="000000"/>
          <w:szCs w:val="24"/>
        </w:rPr>
        <w:t xml:space="preserve">Reglamento XIV sk. nustatyta tvarka. Jeigu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opozicija nepasiūlo Etikos komisijos ir Antikorupcijos komisijos pirmininkų kandidatūrų, Etikos komisijos ir Antikorupcijos komisijos pirmininkus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taryba iš šių komisijų narių skiria mero teikimu. Komisijų atsakingųjų sekretorių pareigas atlieka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administracijos direktoriaus paskirti valstybės tarnautojai, šios funkcijos įrašomos į jų pareigybės aprašymą.</w:t>
      </w:r>
      <w:r w:rsidRPr="00E41FFD">
        <w:rPr>
          <w:color w:val="000000"/>
          <w:szCs w:val="24"/>
          <w:lang w:val="lt-LT"/>
        </w:rPr>
        <w:t>“</w:t>
      </w:r>
    </w:p>
    <w:p w:rsidR="00B2507C" w:rsidRDefault="00B2507C" w:rsidP="00B2507C">
      <w:pPr>
        <w:suppressAutoHyphens w:val="0"/>
        <w:autoSpaceDN/>
        <w:ind w:firstLine="284"/>
        <w:jc w:val="both"/>
        <w:textAlignment w:val="baseline"/>
        <w:rPr>
          <w:color w:val="000000"/>
          <w:szCs w:val="24"/>
          <w:lang w:eastAsia="lt-LT"/>
        </w:rPr>
      </w:pPr>
      <w:r w:rsidRPr="00E41FFD">
        <w:rPr>
          <w:color w:val="000000"/>
          <w:szCs w:val="24"/>
          <w:lang w:eastAsia="lt-LT"/>
        </w:rPr>
        <w:lastRenderedPageBreak/>
        <w:t xml:space="preserve">„46. </w:t>
      </w:r>
      <w:r w:rsidRPr="00915720">
        <w:rPr>
          <w:color w:val="000000"/>
          <w:szCs w:val="24"/>
          <w:lang w:eastAsia="lt-LT"/>
        </w:rPr>
        <w:t xml:space="preserve">Savivaldybės tarybos sudaromos komisijos pirmininku (įskaitant Etikos komisijos pirmininką ir Antikorupcijos komisijos pirmininką) gali būti skiriamas tik nepriekaištingos reputacijos </w:t>
      </w:r>
      <w:r w:rsidR="00A337A5">
        <w:rPr>
          <w:color w:val="000000"/>
          <w:szCs w:val="24"/>
          <w:lang w:eastAsia="lt-LT"/>
        </w:rPr>
        <w:t>S</w:t>
      </w:r>
      <w:r w:rsidRPr="00915720">
        <w:rPr>
          <w:color w:val="000000"/>
          <w:szCs w:val="24"/>
          <w:lang w:eastAsia="lt-LT"/>
        </w:rPr>
        <w:t xml:space="preserve">avivaldybės tarybos narys, kuris įstatymų nustatyta tvarka per pastaruosius 3 metus nebuvo pripažintas šiurkščiai pažeidusiu Viešųjų ir privačių interesų derinimo valstybinėje tarnyboje įstatymą. Komisijos pirmininkas (išskyrus Etikos komisijos pirmininką ir Antikorupcijos komisijos pirmininką) mero siūlymu komisijos sprendimu prieš terminą netenka savo įgaliojimų, jeigu jis pripažįstamas šiurkščiai pažeidusiu Viešųjų ir privačių interesų derinimo valstybinėje tarnyboje įstatymą arba neatitinkančiu šiame įstatyme nustatytų nepriekaištingos reputacijos reikalavimų. Etikos komisijos pirmininkas ir Antikorupcijos komisijos pirmininkas šioje dalyje nustatytu pagrindu netenka įgaliojimų prieš terminą mero siūlymu </w:t>
      </w:r>
      <w:r w:rsidR="00A337A5">
        <w:rPr>
          <w:color w:val="000000"/>
          <w:szCs w:val="24"/>
          <w:lang w:eastAsia="lt-LT"/>
        </w:rPr>
        <w:t>S</w:t>
      </w:r>
      <w:r w:rsidRPr="00E41FFD">
        <w:rPr>
          <w:color w:val="000000"/>
          <w:szCs w:val="24"/>
          <w:lang w:eastAsia="lt-LT"/>
        </w:rPr>
        <w:t>avivaldybės tarybos sprendimu.</w:t>
      </w:r>
      <w:r>
        <w:rPr>
          <w:color w:val="000000"/>
          <w:szCs w:val="24"/>
          <w:lang w:eastAsia="lt-LT"/>
        </w:rPr>
        <w:t>“</w:t>
      </w:r>
    </w:p>
    <w:p w:rsidR="00B2507C" w:rsidRDefault="00B2507C" w:rsidP="00B2507C">
      <w:pPr>
        <w:pStyle w:val="Pagrindinistekstas"/>
        <w:suppressAutoHyphens w:val="0"/>
        <w:spacing w:after="0"/>
        <w:ind w:firstLine="284"/>
        <w:jc w:val="both"/>
        <w:rPr>
          <w:color w:val="000000"/>
          <w:szCs w:val="24"/>
          <w:lang w:val="lt-LT"/>
        </w:rPr>
      </w:pPr>
      <w:r w:rsidRPr="00E41FFD">
        <w:rPr>
          <w:color w:val="000000"/>
          <w:szCs w:val="24"/>
          <w:lang w:val="lt-LT"/>
        </w:rPr>
        <w:t>„</w:t>
      </w:r>
      <w:r w:rsidRPr="00E41FFD">
        <w:rPr>
          <w:color w:val="000000"/>
          <w:szCs w:val="24"/>
        </w:rPr>
        <w:t>87.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r w:rsidRPr="00E41FFD">
        <w:rPr>
          <w:color w:val="000000"/>
          <w:szCs w:val="24"/>
          <w:lang w:val="lt-LT"/>
        </w:rPr>
        <w:t xml:space="preserve"> </w:t>
      </w:r>
      <w:r w:rsidRPr="00E41FFD">
        <w:rPr>
          <w:color w:val="000000"/>
          <w:szCs w:val="24"/>
        </w:rPr>
        <w:t xml:space="preserve">Mero pavaduotojas mero siūlymu prieš terminą netenka savo įgaliojimų, jeigu už sprendimą atleisti mero pavaduotoją slaptu balsavimu balsuoja visų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narių dauguma. Klausimą dėl mero pavaduotojo įgaliojimų netekimo kartu su įregistruotu sprendimo projektu meras </w:t>
      </w:r>
      <w:r w:rsidRPr="00E41FFD">
        <w:rPr>
          <w:color w:val="000000"/>
          <w:szCs w:val="24"/>
          <w:lang w:val="lt-LT"/>
        </w:rPr>
        <w:t xml:space="preserve">reglamento </w:t>
      </w:r>
      <w:r w:rsidRPr="00E41FFD">
        <w:rPr>
          <w:color w:val="000000"/>
          <w:szCs w:val="24"/>
        </w:rPr>
        <w:t xml:space="preserve"> nustatyta tvarka privalo įtraukti į artimiausio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tarybos posėdžio darbotvarkę.</w:t>
      </w:r>
      <w:r w:rsidRPr="00E41FFD">
        <w:rPr>
          <w:color w:val="000000"/>
          <w:szCs w:val="24"/>
          <w:lang w:val="lt-LT"/>
        </w:rPr>
        <w:t>“</w:t>
      </w:r>
    </w:p>
    <w:p w:rsidR="00B2507C" w:rsidRPr="00B2507C" w:rsidRDefault="00B2507C" w:rsidP="00B2507C">
      <w:pPr>
        <w:pStyle w:val="Pagrindinistekstas"/>
        <w:suppressAutoHyphens w:val="0"/>
        <w:spacing w:after="0"/>
        <w:ind w:firstLine="284"/>
        <w:jc w:val="both"/>
        <w:rPr>
          <w:color w:val="000000"/>
          <w:szCs w:val="24"/>
          <w:lang w:val="lt-LT"/>
        </w:rPr>
      </w:pPr>
      <w:r w:rsidRPr="00E41FFD">
        <w:rPr>
          <w:color w:val="000000"/>
          <w:szCs w:val="24"/>
          <w:lang w:val="lt-LT"/>
        </w:rPr>
        <w:t>„</w:t>
      </w:r>
      <w:r w:rsidRPr="00E41FFD">
        <w:rPr>
          <w:color w:val="000000"/>
          <w:szCs w:val="24"/>
        </w:rPr>
        <w:t>144. Tarybos narių balsavimo rezultatai yra saugomi informacinėse laikmenose. Duomenys apie kiekvieno Tarybos nario balsavimą yra vieši ir skelbiami Savivaldybės interneto svetainėje (www.silute.lt), nuorodoje „Posėdžiai“, išskyrus slapto balsavimo atvejus.</w:t>
      </w:r>
      <w:r w:rsidRPr="00E41FFD">
        <w:rPr>
          <w:color w:val="000000"/>
          <w:szCs w:val="24"/>
          <w:lang w:val="lt-LT"/>
        </w:rPr>
        <w:t xml:space="preserve"> </w:t>
      </w:r>
      <w:r w:rsidRPr="00E41FFD">
        <w:rPr>
          <w:color w:val="000000"/>
          <w:szCs w:val="24"/>
        </w:rPr>
        <w:t xml:space="preserve">Tarybos posėdžių metu daromas garso ir (ar) vaizdo įrašas. Svarstant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(ES) 2016/679) reikalavimų, susijusią informaciją, ir (ar) teisės aktų, kuriuose yra valstybės, tarnybos, komercinę paslaptį sudarančios, su asmens duomenimis, kurių viešinimas neatitiktų Reglamento (ES) 2016/679 reikalavimų, susijusios informacijos, projektus, garso ir (ar) vaizdo įrašai nedaromi. Tarybos posėdžių garso ir (ar) vaizdo įrašai yra vieši ir Reglamento (ES) 2016/679 ir Lietuvos Respublikos dokumentų ir archyvų įstatymo nustatyta tvarka saugomi informacinėse laikmenose ir skelbiami </w:t>
      </w:r>
      <w:r w:rsidR="00A337A5">
        <w:rPr>
          <w:color w:val="000000"/>
          <w:szCs w:val="24"/>
          <w:lang w:val="lt-LT"/>
        </w:rPr>
        <w:t>S</w:t>
      </w:r>
      <w:proofErr w:type="spellStart"/>
      <w:r w:rsidRPr="00E41FFD">
        <w:rPr>
          <w:color w:val="000000"/>
          <w:szCs w:val="24"/>
        </w:rPr>
        <w:t>avivaldybės</w:t>
      </w:r>
      <w:proofErr w:type="spellEnd"/>
      <w:r w:rsidRPr="00E41FFD">
        <w:rPr>
          <w:color w:val="000000"/>
          <w:szCs w:val="24"/>
        </w:rPr>
        <w:t xml:space="preserve"> interneto svetainėje.</w:t>
      </w:r>
      <w:r w:rsidRPr="00E41FFD">
        <w:rPr>
          <w:color w:val="000000"/>
          <w:szCs w:val="24"/>
          <w:lang w:val="lt-LT"/>
        </w:rPr>
        <w:t>“</w:t>
      </w:r>
    </w:p>
    <w:p w:rsidR="006F37F2" w:rsidRPr="00E41FFD" w:rsidRDefault="006F37F2" w:rsidP="00E41FFD">
      <w:pPr>
        <w:pStyle w:val="Pagrindinistekstas"/>
        <w:suppressAutoHyphens w:val="0"/>
        <w:spacing w:after="0"/>
        <w:ind w:firstLine="284"/>
        <w:jc w:val="both"/>
        <w:rPr>
          <w:szCs w:val="24"/>
          <w:lang w:val="lt-LT"/>
        </w:rPr>
      </w:pPr>
      <w:r w:rsidRPr="00E41FFD">
        <w:rPr>
          <w:szCs w:val="24"/>
          <w:lang w:val="lt-LT"/>
        </w:rPr>
        <w:t>„</w:t>
      </w:r>
      <w:r w:rsidR="00B53AF7" w:rsidRPr="00E41FFD">
        <w:rPr>
          <w:szCs w:val="24"/>
          <w:lang w:val="lt-LT"/>
        </w:rPr>
        <w:t>166</w:t>
      </w:r>
      <w:r w:rsidR="0077393D" w:rsidRPr="00E41FFD">
        <w:rPr>
          <w:szCs w:val="24"/>
          <w:lang w:val="lt-LT"/>
        </w:rPr>
        <w:t xml:space="preserve">. </w:t>
      </w:r>
      <w:r w:rsidR="00B53AF7" w:rsidRPr="00E41FFD">
        <w:rPr>
          <w:color w:val="000000"/>
          <w:szCs w:val="24"/>
        </w:rPr>
        <w:t>Dėl Tarybos posėdžiuose svarstomų klausimų balsuojama atvirai, išskyrus slapto balsavimo atvejus. Tarybos sprendimai priimami posėdyje dalyvaujančių Tarybos narių balsų dauguma. Jeigu balsai pasiskirsto po lygiai,</w:t>
      </w:r>
      <w:r w:rsidR="00B53AF7" w:rsidRPr="00E41FFD">
        <w:rPr>
          <w:color w:val="000000"/>
          <w:szCs w:val="24"/>
          <w:lang w:val="lt-LT"/>
        </w:rPr>
        <w:t xml:space="preserve"> </w:t>
      </w:r>
      <w:r w:rsidR="00B53AF7" w:rsidRPr="00E41FFD">
        <w:rPr>
          <w:color w:val="000000"/>
          <w:szCs w:val="24"/>
        </w:rPr>
        <w:t>(balsai laikomi pasiskirsčiusiais po lygiai tada, kai balsų „už“ gauta tiek pat, kiek „prieš“ ir „</w:t>
      </w:r>
      <w:r w:rsidR="001A5ADB">
        <w:rPr>
          <w:color w:val="000000"/>
          <w:szCs w:val="24"/>
          <w:lang w:val="lt-LT"/>
        </w:rPr>
        <w:t>nebalsavusių</w:t>
      </w:r>
      <w:r w:rsidR="00B53AF7" w:rsidRPr="00E41FFD">
        <w:rPr>
          <w:color w:val="000000"/>
          <w:szCs w:val="24"/>
        </w:rPr>
        <w:t>“ kartu sudėjus), lemia Mero balsas, išskyrus slapto balsavimo atvejus. Jeigu Meras posėdyje nedalyvauja, o balsai pasiskirsto po lygiai, laikoma, kad sprendimas nepriimtas. Dalyvaujančiais posėdyje ir balsavime laikomi tie Tarybos nariai, kurie užsiregistravo elektroninėje balsavimo sistemoje registracijos metu. Balsavimo metu poziciją pareiškusių narių skaičius („už“, „prieš“ ir „</w:t>
      </w:r>
      <w:r w:rsidR="001A5ADB">
        <w:rPr>
          <w:color w:val="000000"/>
          <w:szCs w:val="24"/>
          <w:lang w:val="lt-LT"/>
        </w:rPr>
        <w:t>nebalsuota</w:t>
      </w:r>
      <w:r w:rsidR="00B53AF7" w:rsidRPr="00E41FFD">
        <w:rPr>
          <w:color w:val="000000"/>
          <w:szCs w:val="24"/>
        </w:rPr>
        <w:t xml:space="preserve">“) gali nesutapti su dalyvaujančių posėdyje skaičiumi. </w:t>
      </w:r>
      <w:r w:rsidR="0077393D" w:rsidRPr="00E41FFD">
        <w:rPr>
          <w:szCs w:val="24"/>
          <w:lang w:val="lt-LT"/>
        </w:rPr>
        <w:t xml:space="preserve"> </w:t>
      </w:r>
    </w:p>
    <w:p w:rsidR="00B53AF7" w:rsidRPr="00E41FFD" w:rsidRDefault="00B53AF7" w:rsidP="00E41FFD">
      <w:pPr>
        <w:pStyle w:val="Pagrindinistekstas"/>
        <w:suppressAutoHyphens w:val="0"/>
        <w:spacing w:after="0"/>
        <w:ind w:firstLine="284"/>
        <w:jc w:val="both"/>
        <w:rPr>
          <w:color w:val="000000"/>
          <w:szCs w:val="24"/>
          <w:lang w:val="lt-LT"/>
        </w:rPr>
      </w:pPr>
      <w:r w:rsidRPr="00E41FFD">
        <w:rPr>
          <w:szCs w:val="24"/>
          <w:lang w:val="lt-LT"/>
        </w:rPr>
        <w:t>„</w:t>
      </w:r>
      <w:r w:rsidRPr="00E41FFD">
        <w:rPr>
          <w:color w:val="000000"/>
          <w:szCs w:val="24"/>
        </w:rPr>
        <w:t xml:space="preserve">200. </w:t>
      </w:r>
      <w:r w:rsidR="00A47F80" w:rsidRPr="00E41FFD">
        <w:rPr>
          <w:color w:val="000000"/>
          <w:szCs w:val="24"/>
        </w:rPr>
        <w:t xml:space="preserve">Savivaldybės tarybos posėdžiai protokoluojami. Posėdžių protokolus ir </w:t>
      </w:r>
      <w:r w:rsidR="001A5ADB">
        <w:rPr>
          <w:color w:val="000000"/>
          <w:szCs w:val="24"/>
          <w:lang w:val="lt-LT"/>
        </w:rPr>
        <w:t>S</w:t>
      </w:r>
      <w:proofErr w:type="spellStart"/>
      <w:r w:rsidR="00A47F80" w:rsidRPr="00E41FFD">
        <w:rPr>
          <w:color w:val="000000"/>
          <w:szCs w:val="24"/>
        </w:rPr>
        <w:t>avivaldybės</w:t>
      </w:r>
      <w:proofErr w:type="spellEnd"/>
      <w:r w:rsidR="00A47F80" w:rsidRPr="00E41FFD">
        <w:rPr>
          <w:color w:val="000000"/>
          <w:szCs w:val="24"/>
        </w:rPr>
        <w:t xml:space="preserve"> tarybos sprendimus privalo pasirašyti tam posėdžiui pirmininkavęs meras, jo pavaduotojas ar kitas tarybos narys. Savivaldybės tarybos posėdžių protokolus turi pasirašyti ir </w:t>
      </w:r>
      <w:r w:rsidR="001A5ADB">
        <w:rPr>
          <w:color w:val="000000"/>
          <w:szCs w:val="24"/>
          <w:lang w:val="lt-LT"/>
        </w:rPr>
        <w:t>S</w:t>
      </w:r>
      <w:proofErr w:type="spellStart"/>
      <w:r w:rsidR="00A47F80" w:rsidRPr="00E41FFD">
        <w:rPr>
          <w:color w:val="000000"/>
          <w:szCs w:val="24"/>
        </w:rPr>
        <w:t>avivaldybės</w:t>
      </w:r>
      <w:proofErr w:type="spellEnd"/>
      <w:r w:rsidR="00A47F80" w:rsidRPr="00E41FFD">
        <w:rPr>
          <w:color w:val="000000"/>
          <w:szCs w:val="24"/>
        </w:rPr>
        <w:t xml:space="preserve"> tarybos sekretorius, o jeigu jo nėra, – mero paskirtas politinio (asmeninio) pasitikėjimo valstybės tarnautojas arba </w:t>
      </w:r>
      <w:r w:rsidR="001A5ADB">
        <w:rPr>
          <w:color w:val="000000"/>
          <w:szCs w:val="24"/>
          <w:lang w:val="lt-LT"/>
        </w:rPr>
        <w:t>S</w:t>
      </w:r>
      <w:proofErr w:type="spellStart"/>
      <w:r w:rsidR="00A47F80" w:rsidRPr="00E41FFD">
        <w:rPr>
          <w:color w:val="000000"/>
          <w:szCs w:val="24"/>
        </w:rPr>
        <w:t>avivaldybės</w:t>
      </w:r>
      <w:proofErr w:type="spellEnd"/>
      <w:r w:rsidR="00A47F80" w:rsidRPr="00E41FFD">
        <w:rPr>
          <w:color w:val="000000"/>
          <w:szCs w:val="24"/>
        </w:rPr>
        <w:t xml:space="preserve"> administracijos direktoriaus (kai yra gautas mero pritarimas) paskirtas valstybės tarnautojas arba darbuotojas, dirbantis </w:t>
      </w:r>
      <w:r w:rsidR="001A5ADB">
        <w:rPr>
          <w:color w:val="000000"/>
          <w:szCs w:val="24"/>
          <w:lang w:val="lt-LT"/>
        </w:rPr>
        <w:t>S</w:t>
      </w:r>
      <w:proofErr w:type="spellStart"/>
      <w:r w:rsidR="00A47F80" w:rsidRPr="00E41FFD">
        <w:rPr>
          <w:color w:val="000000"/>
          <w:szCs w:val="24"/>
        </w:rPr>
        <w:t>avivaldybės</w:t>
      </w:r>
      <w:proofErr w:type="spellEnd"/>
      <w:r w:rsidR="00A47F80" w:rsidRPr="00E41FFD">
        <w:rPr>
          <w:color w:val="000000"/>
          <w:szCs w:val="24"/>
        </w:rPr>
        <w:t xml:space="preserve"> administracijoje pagal darbo sutartį. Protokolai paskelbiami </w:t>
      </w:r>
      <w:r w:rsidR="001A5ADB">
        <w:rPr>
          <w:color w:val="000000"/>
          <w:szCs w:val="24"/>
          <w:lang w:val="lt-LT"/>
        </w:rPr>
        <w:t>S</w:t>
      </w:r>
      <w:proofErr w:type="spellStart"/>
      <w:r w:rsidR="00A47F80" w:rsidRPr="00E41FFD">
        <w:rPr>
          <w:color w:val="000000"/>
          <w:szCs w:val="24"/>
        </w:rPr>
        <w:t>avivaldybės</w:t>
      </w:r>
      <w:proofErr w:type="spellEnd"/>
      <w:r w:rsidR="00A47F80" w:rsidRPr="00E41FFD">
        <w:rPr>
          <w:color w:val="000000"/>
          <w:szCs w:val="24"/>
        </w:rPr>
        <w:t xml:space="preserve"> interneto svetainėje ne vėliau kaip per 7 darbo dienas po </w:t>
      </w:r>
      <w:r w:rsidR="001A5ADB">
        <w:rPr>
          <w:color w:val="000000"/>
          <w:szCs w:val="24"/>
          <w:lang w:val="lt-LT"/>
        </w:rPr>
        <w:t>S</w:t>
      </w:r>
      <w:proofErr w:type="spellStart"/>
      <w:r w:rsidR="00A47F80" w:rsidRPr="00E41FFD">
        <w:rPr>
          <w:color w:val="000000"/>
          <w:szCs w:val="24"/>
        </w:rPr>
        <w:t>avivaldybės</w:t>
      </w:r>
      <w:proofErr w:type="spellEnd"/>
      <w:r w:rsidR="00A47F80" w:rsidRPr="00E41FFD">
        <w:rPr>
          <w:color w:val="000000"/>
          <w:szCs w:val="24"/>
        </w:rPr>
        <w:t xml:space="preserve"> tarybos posėdžio.</w:t>
      </w:r>
      <w:r w:rsidR="00A47F80" w:rsidRPr="00E41FFD">
        <w:rPr>
          <w:color w:val="000000"/>
          <w:szCs w:val="24"/>
          <w:lang w:val="lt-LT"/>
        </w:rPr>
        <w:t>“</w:t>
      </w:r>
    </w:p>
    <w:p w:rsidR="00915720" w:rsidRPr="00915720" w:rsidRDefault="00915720" w:rsidP="00E41FFD">
      <w:pPr>
        <w:suppressAutoHyphens w:val="0"/>
        <w:autoSpaceDN/>
        <w:ind w:firstLine="284"/>
        <w:jc w:val="both"/>
        <w:textAlignment w:val="baseline"/>
        <w:rPr>
          <w:color w:val="000000"/>
          <w:szCs w:val="24"/>
          <w:lang w:eastAsia="lt-LT"/>
        </w:rPr>
      </w:pPr>
      <w:r w:rsidRPr="00915720">
        <w:rPr>
          <w:color w:val="000000"/>
          <w:szCs w:val="24"/>
          <w:lang w:eastAsia="lt-LT"/>
        </w:rPr>
        <w:lastRenderedPageBreak/>
        <w:t> </w:t>
      </w:r>
      <w:r w:rsidRPr="00E41FFD">
        <w:rPr>
          <w:color w:val="000000"/>
          <w:szCs w:val="24"/>
          <w:lang w:eastAsia="lt-LT"/>
        </w:rPr>
        <w:t>„257.3. Biudžetinių ir viešųjų įstaigų, Savivaldybės kontroliuojamų įmonių ir organizacijų vadovai vieną kartą per metus – iki gegužės 1 d. pateikia</w:t>
      </w:r>
      <w:r w:rsidR="00B94BBF" w:rsidRPr="00E41FFD">
        <w:rPr>
          <w:color w:val="000000"/>
          <w:szCs w:val="24"/>
          <w:lang w:eastAsia="lt-LT"/>
        </w:rPr>
        <w:t xml:space="preserve"> įstaigos</w:t>
      </w:r>
      <w:r w:rsidRPr="00E41FFD">
        <w:rPr>
          <w:color w:val="000000"/>
          <w:szCs w:val="24"/>
          <w:lang w:eastAsia="lt-LT"/>
        </w:rPr>
        <w:t xml:space="preserve"> veiklos ataskaitas Savivaldybės administracijos direktoriui pagal Tarybos patvirtintą grafiką. Savivaldybės administracija rengi</w:t>
      </w:r>
      <w:r w:rsidR="00B94BBF" w:rsidRPr="00E41FFD">
        <w:rPr>
          <w:color w:val="000000"/>
          <w:szCs w:val="24"/>
          <w:lang w:eastAsia="lt-LT"/>
        </w:rPr>
        <w:t>a sprendimų projektus dėl įstaigų</w:t>
      </w:r>
      <w:r w:rsidRPr="00E41FFD">
        <w:rPr>
          <w:color w:val="000000"/>
          <w:szCs w:val="24"/>
          <w:lang w:eastAsia="lt-LT"/>
        </w:rPr>
        <w:t xml:space="preserve"> veiklos ataskaitų sprendimo priėmimo Taryboje Reglamento nustatyta tvarka.“</w:t>
      </w:r>
    </w:p>
    <w:p w:rsidR="0049022E" w:rsidRDefault="0049022E" w:rsidP="0049022E">
      <w:pPr>
        <w:pStyle w:val="Pagrindinistekstas"/>
        <w:suppressAutoHyphens w:val="0"/>
        <w:spacing w:after="0"/>
        <w:ind w:firstLine="851"/>
        <w:jc w:val="both"/>
      </w:pPr>
    </w:p>
    <w:p w:rsidR="009838C3" w:rsidRDefault="009838C3" w:rsidP="007B20E0"/>
    <w:p w:rsidR="009838C3" w:rsidRDefault="00B53AF7" w:rsidP="007B20E0">
      <w:r>
        <w:t xml:space="preserve"> </w:t>
      </w:r>
    </w:p>
    <w:p w:rsidR="00C1535E" w:rsidRDefault="00C1535E" w:rsidP="007B20E0">
      <w:r>
        <w:t>Savivaldybės meras</w:t>
      </w:r>
    </w:p>
    <w:p w:rsidR="00C1535E" w:rsidRDefault="00C1535E" w:rsidP="00C1535E">
      <w:pPr>
        <w:ind w:firstLine="709"/>
      </w:pPr>
    </w:p>
    <w:p w:rsidR="00C1535E" w:rsidRDefault="00C1535E" w:rsidP="001F534C"/>
    <w:p w:rsidR="00E41FFD" w:rsidRDefault="003B5249" w:rsidP="007B20E0">
      <w:r>
        <w:t>Arvydas Bielskis</w:t>
      </w:r>
      <w:r w:rsidR="007B20E0">
        <w:tab/>
      </w:r>
    </w:p>
    <w:p w:rsidR="00E41FFD" w:rsidRDefault="00E41FFD" w:rsidP="007B20E0">
      <w:r>
        <w:t>2019-03-</w:t>
      </w:r>
      <w:r w:rsidR="00E4325F">
        <w:t>20</w:t>
      </w:r>
      <w:r w:rsidR="00F4644E">
        <w:tab/>
      </w:r>
    </w:p>
    <w:p w:rsidR="00E41FFD" w:rsidRDefault="00E41FFD" w:rsidP="007B20E0"/>
    <w:p w:rsidR="00E41FFD" w:rsidRDefault="007B20E0" w:rsidP="007B20E0">
      <w:r>
        <w:t>Vita Stulgienė</w:t>
      </w:r>
    </w:p>
    <w:p w:rsidR="00E41FFD" w:rsidRDefault="00E41FFD" w:rsidP="007B20E0">
      <w:r>
        <w:t>2019-03-</w:t>
      </w:r>
      <w:r w:rsidR="001A5ADB">
        <w:t>20</w:t>
      </w:r>
      <w:r w:rsidR="007B20E0">
        <w:t xml:space="preserve"> </w:t>
      </w:r>
      <w:r w:rsidR="007B20E0">
        <w:tab/>
        <w:t xml:space="preserve"> </w:t>
      </w:r>
      <w:r w:rsidR="00F4644E">
        <w:tab/>
      </w:r>
    </w:p>
    <w:p w:rsidR="00E41FFD" w:rsidRDefault="00E41FFD" w:rsidP="007B20E0"/>
    <w:p w:rsidR="00E41FFD" w:rsidRDefault="00E41FFD" w:rsidP="007B20E0"/>
    <w:p w:rsidR="00E41FFD" w:rsidRDefault="00E41FFD" w:rsidP="007B20E0"/>
    <w:p w:rsidR="00E41FFD" w:rsidRDefault="00E41FFD" w:rsidP="007B20E0"/>
    <w:p w:rsidR="00E41FFD" w:rsidRDefault="00E41FFD" w:rsidP="007B20E0">
      <w:r>
        <w:t>Rengė:</w:t>
      </w:r>
    </w:p>
    <w:p w:rsidR="00E41FFD" w:rsidRDefault="007B20E0" w:rsidP="007B20E0">
      <w:r>
        <w:t>Andrius Jurkus</w:t>
      </w:r>
    </w:p>
    <w:p w:rsidR="007B20E0" w:rsidRDefault="00E41FFD" w:rsidP="007B20E0">
      <w:r>
        <w:t>2019-03-20</w:t>
      </w:r>
      <w:r w:rsidR="007B20E0">
        <w:tab/>
      </w:r>
    </w:p>
    <w:p w:rsidR="006C2E43" w:rsidRDefault="006C2E43" w:rsidP="00153E8C">
      <w:pPr>
        <w:pStyle w:val="Pavadinimas"/>
        <w:rPr>
          <w:lang w:val="lt-LT"/>
        </w:rPr>
      </w:pPr>
    </w:p>
    <w:p w:rsidR="006C2E43" w:rsidRDefault="006C2E43" w:rsidP="00153E8C">
      <w:pPr>
        <w:pStyle w:val="Pavadinimas"/>
        <w:rPr>
          <w:lang w:val="lt-LT"/>
        </w:rPr>
      </w:pPr>
    </w:p>
    <w:p w:rsidR="003B5249" w:rsidRDefault="003B5249" w:rsidP="009838C3">
      <w:pPr>
        <w:pStyle w:val="Pavadinimas"/>
        <w:jc w:val="left"/>
        <w:rPr>
          <w:lang w:val="lt-LT"/>
        </w:rPr>
      </w:pPr>
    </w:p>
    <w:p w:rsidR="00AF1D5F" w:rsidRDefault="00AF1D5F"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153E8C">
      <w:pPr>
        <w:pStyle w:val="Pavadinimas"/>
        <w:rPr>
          <w:lang w:val="lt-LT"/>
        </w:rPr>
      </w:pPr>
    </w:p>
    <w:p w:rsidR="0049022E" w:rsidRDefault="0049022E" w:rsidP="00E41FFD">
      <w:pPr>
        <w:pStyle w:val="Pavadinimas"/>
        <w:jc w:val="left"/>
        <w:rPr>
          <w:lang w:val="lt-LT"/>
        </w:rPr>
      </w:pPr>
    </w:p>
    <w:p w:rsidR="00E41FFD" w:rsidRDefault="00E41FFD" w:rsidP="00E41FFD">
      <w:pPr>
        <w:pStyle w:val="Pavadinimas"/>
        <w:jc w:val="left"/>
        <w:rPr>
          <w:lang w:val="lt-LT"/>
        </w:rPr>
      </w:pPr>
    </w:p>
    <w:p w:rsidR="00153E8C" w:rsidRDefault="00E41FFD" w:rsidP="00153E8C">
      <w:pPr>
        <w:pStyle w:val="Pavadinimas"/>
        <w:rPr>
          <w:caps/>
        </w:rPr>
      </w:pPr>
      <w:r>
        <w:t>SAVIVALDYBĖS TARYBOS</w:t>
      </w:r>
      <w:r>
        <w:rPr>
          <w:lang w:val="lt-LT"/>
        </w:rPr>
        <w:t xml:space="preserve"> IR MERO</w:t>
      </w:r>
      <w:r>
        <w:t xml:space="preserve"> SEKRETORIATAS</w:t>
      </w:r>
    </w:p>
    <w:p w:rsidR="00153E8C" w:rsidRDefault="00153E8C" w:rsidP="00153E8C">
      <w:pPr>
        <w:jc w:val="center"/>
        <w:rPr>
          <w:caps/>
        </w:rPr>
      </w:pPr>
    </w:p>
    <w:p w:rsidR="00153E8C" w:rsidRDefault="00153E8C" w:rsidP="00153E8C">
      <w:pPr>
        <w:pStyle w:val="Paantrat"/>
      </w:pPr>
      <w:r>
        <w:t>AIŠKINAMASIS RAŠTAS</w:t>
      </w:r>
    </w:p>
    <w:p w:rsidR="00153E8C" w:rsidRDefault="00153E8C" w:rsidP="00153E8C">
      <w:pPr>
        <w:jc w:val="center"/>
        <w:rPr>
          <w:b/>
          <w:bCs/>
          <w:caps/>
          <w:szCs w:val="24"/>
          <w:lang w:eastAsia="lt-LT"/>
        </w:rPr>
      </w:pPr>
      <w:r>
        <w:rPr>
          <w:b/>
          <w:bCs/>
          <w:caps/>
        </w:rPr>
        <w:t>Dėl Savivaldybės tarybos sprendimo „</w:t>
      </w:r>
      <w:r>
        <w:rPr>
          <w:b/>
          <w:bCs/>
          <w:caps/>
          <w:szCs w:val="24"/>
          <w:lang w:eastAsia="lt-LT"/>
        </w:rPr>
        <w:t xml:space="preserve">DĖL </w:t>
      </w:r>
      <w:r>
        <w:rPr>
          <w:b/>
          <w:bCs/>
        </w:rPr>
        <w:t xml:space="preserve">ŠILUTĖS RAJONO SAVIVALDYBĖS TARYBOS VEIKLOS REGLAMENTO </w:t>
      </w:r>
      <w:r>
        <w:rPr>
          <w:b/>
          <w:bCs/>
          <w:caps/>
          <w:szCs w:val="24"/>
          <w:lang w:eastAsia="lt-LT"/>
        </w:rPr>
        <w:t xml:space="preserve">PAKEITIMO“ </w:t>
      </w:r>
      <w:r>
        <w:rPr>
          <w:b/>
          <w:bCs/>
          <w:caps/>
        </w:rPr>
        <w:t>projekto</w:t>
      </w:r>
    </w:p>
    <w:p w:rsidR="00153E8C" w:rsidRDefault="00153E8C" w:rsidP="00153E8C">
      <w:pPr>
        <w:jc w:val="center"/>
        <w:rPr>
          <w:b/>
          <w:bCs/>
          <w:caps/>
          <w:sz w:val="16"/>
          <w:szCs w:val="16"/>
        </w:rPr>
      </w:pPr>
    </w:p>
    <w:p w:rsidR="00153E8C" w:rsidRDefault="00E41FFD" w:rsidP="00153E8C">
      <w:pPr>
        <w:tabs>
          <w:tab w:val="left" w:pos="567"/>
        </w:tabs>
        <w:jc w:val="center"/>
      </w:pPr>
      <w:r>
        <w:t>2019</w:t>
      </w:r>
      <w:r w:rsidR="00587311">
        <w:t> </w:t>
      </w:r>
      <w:r>
        <w:t>m. kovo 20</w:t>
      </w:r>
      <w:r w:rsidR="009838C3">
        <w:t xml:space="preserve"> </w:t>
      </w:r>
      <w:r w:rsidR="00153E8C">
        <w:t> d.</w:t>
      </w:r>
    </w:p>
    <w:p w:rsidR="00153E8C" w:rsidRDefault="00153E8C" w:rsidP="00153E8C">
      <w:pPr>
        <w:tabs>
          <w:tab w:val="left" w:pos="0"/>
        </w:tabs>
        <w:jc w:val="center"/>
      </w:pPr>
      <w:r>
        <w:t>Šilutė</w:t>
      </w:r>
    </w:p>
    <w:p w:rsidR="00153E8C" w:rsidRDefault="00153E8C" w:rsidP="00153E8C">
      <w:pPr>
        <w:tabs>
          <w:tab w:val="left" w:pos="0"/>
        </w:tabs>
        <w:jc w:val="cente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rPr>
            </w:pPr>
            <w:r>
              <w:rPr>
                <w:b/>
                <w:bCs/>
                <w:i/>
                <w:iCs/>
              </w:rPr>
              <w:t>1. Parengto projekto tikslai ir uždaviniai.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color w:val="000000"/>
                <w:szCs w:val="24"/>
              </w:rPr>
            </w:pPr>
            <w:r>
              <w:t>Patikslinti Reglamentą, atsižvelgiant į pasikeitusius teisės aktus.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sz w:val="12"/>
                <w:szCs w:val="12"/>
              </w:rPr>
            </w:pPr>
          </w:p>
          <w:p w:rsidR="00153E8C" w:rsidRDefault="00153E8C">
            <w:pPr>
              <w:ind w:firstLine="540"/>
              <w:jc w:val="both"/>
              <w:rPr>
                <w:b/>
                <w:bCs/>
              </w:rPr>
            </w:pPr>
            <w:r>
              <w:rPr>
                <w:b/>
                <w:bCs/>
                <w:i/>
                <w:iCs/>
              </w:rPr>
              <w:t>2. Kaip šiuo metu yra sureguliuoti projekte aptarti klausimai.</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B2507C" w:rsidP="00B2507C">
            <w:pPr>
              <w:tabs>
                <w:tab w:val="left" w:pos="784"/>
              </w:tabs>
              <w:jc w:val="both"/>
              <w:rPr>
                <w:color w:val="000000"/>
                <w:szCs w:val="24"/>
              </w:rPr>
            </w:pPr>
            <w:r>
              <w:rPr>
                <w:bCs/>
                <w:szCs w:val="24"/>
              </w:rPr>
              <w:t xml:space="preserve">     </w:t>
            </w:r>
            <w:r w:rsidR="001C4692">
              <w:rPr>
                <w:bCs/>
                <w:szCs w:val="24"/>
              </w:rPr>
              <w:t>Tarybos r</w:t>
            </w:r>
            <w:r w:rsidR="00153E8C" w:rsidRPr="001C4692">
              <w:rPr>
                <w:bCs/>
                <w:szCs w:val="24"/>
              </w:rPr>
              <w:t xml:space="preserve">eglamentas </w:t>
            </w:r>
            <w:r w:rsidR="00153E8C">
              <w:rPr>
                <w:bCs/>
                <w:szCs w:val="24"/>
              </w:rPr>
              <w:t>patvirtintas T</w:t>
            </w:r>
            <w:r w:rsidR="001C4692">
              <w:rPr>
                <w:color w:val="000000"/>
                <w:szCs w:val="24"/>
              </w:rPr>
              <w:t>arybos 2015 m. spalio 29 d. sprendimu Nr. </w:t>
            </w:r>
            <w:hyperlink r:id="rId6" w:history="1">
              <w:r w:rsidR="001C4692" w:rsidRPr="0076075E">
                <w:rPr>
                  <w:rStyle w:val="Hipersaitas"/>
                  <w:szCs w:val="24"/>
                </w:rPr>
                <w:t>T1-118</w:t>
              </w:r>
            </w:hyperlink>
            <w:r w:rsidR="00153E8C">
              <w:rPr>
                <w:color w:val="000000"/>
                <w:szCs w:val="24"/>
              </w:rPr>
              <w:t>;</w:t>
            </w:r>
          </w:p>
          <w:p w:rsidR="00D829E9" w:rsidRPr="000E21B6" w:rsidRDefault="00B2507C" w:rsidP="00B2507C">
            <w:pPr>
              <w:tabs>
                <w:tab w:val="left" w:pos="784"/>
              </w:tabs>
              <w:jc w:val="both"/>
              <w:rPr>
                <w:color w:val="000000"/>
                <w:szCs w:val="24"/>
              </w:rPr>
            </w:pPr>
            <w:r>
              <w:rPr>
                <w:color w:val="000000"/>
                <w:szCs w:val="24"/>
              </w:rPr>
              <w:t xml:space="preserve">     </w:t>
            </w:r>
            <w:r w:rsidR="00D829E9">
              <w:rPr>
                <w:color w:val="000000"/>
                <w:szCs w:val="24"/>
              </w:rPr>
              <w:t xml:space="preserve">Vadovaujantis Vietos savivaldos </w:t>
            </w:r>
            <w:r w:rsidR="00AA72EE">
              <w:rPr>
                <w:color w:val="000000"/>
                <w:szCs w:val="24"/>
              </w:rPr>
              <w:t>įstatymo pakeitimais, pakeičiamo</w:t>
            </w:r>
            <w:r w:rsidR="00D829E9">
              <w:rPr>
                <w:color w:val="000000"/>
                <w:szCs w:val="24"/>
              </w:rPr>
              <w:t>s ir p</w:t>
            </w:r>
            <w:r w:rsidR="00E41FFD">
              <w:rPr>
                <w:color w:val="000000"/>
                <w:szCs w:val="24"/>
              </w:rPr>
              <w:t xml:space="preserve">apildomos reglamento nuostatos. Pasikeitusiame įstatyme praplečiama </w:t>
            </w:r>
            <w:r w:rsidR="00D13531">
              <w:rPr>
                <w:color w:val="000000"/>
                <w:szCs w:val="24"/>
              </w:rPr>
              <w:t>opozicijos sąvoką, įpareigojama viešai skelbti tarybos narių balsavimų duomenis, Tarybos posėdžių protokolus, Tarybos posėdžių garso bei vaizdo įrašus. Atsiranda draudimas tarybos nariui eiti komiteto pirmininko arba komisijos pirmininko pareigas, jei jis yra pažeidęs V</w:t>
            </w:r>
            <w:r w:rsidR="00D13531" w:rsidRPr="00D13531">
              <w:rPr>
                <w:color w:val="000000"/>
                <w:szCs w:val="24"/>
              </w:rPr>
              <w:t>iešųjų ir privačių interesų derinimo valstybinėje tarnyboje</w:t>
            </w:r>
            <w:r w:rsidR="00D13531">
              <w:rPr>
                <w:color w:val="000000"/>
                <w:szCs w:val="24"/>
              </w:rPr>
              <w:t xml:space="preserve"> įstatymą. Nebelieka vadovų ataskaitų tvirtinimo, vietoj jų Taryba tvirtins tik įstaigos veiklos ataskaitą ir finansinių ataskaitų rinkinius.</w:t>
            </w:r>
            <w:r>
              <w:rPr>
                <w:color w:val="000000"/>
                <w:szCs w:val="24"/>
              </w:rPr>
              <w:t xml:space="preserve"> Atsiranda galimybė merui pareikšti nepasitikėjimą mero pavaduotoju. </w:t>
            </w:r>
            <w:r w:rsidR="00D13531">
              <w:rPr>
                <w:color w:val="000000"/>
                <w:szCs w:val="24"/>
              </w:rPr>
              <w:t xml:space="preserve"> </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rPr>
                <w:b/>
                <w:bCs/>
                <w:i/>
                <w:iCs/>
                <w:szCs w:val="24"/>
              </w:rPr>
            </w:pPr>
            <w:r>
              <w:rPr>
                <w:b/>
                <w:bCs/>
                <w:i/>
                <w:iCs/>
                <w:szCs w:val="24"/>
              </w:rPr>
              <w:t>3. Kokių pozityvių rezultatų laukiama.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C4692" w:rsidP="001C4692">
            <w:pPr>
              <w:ind w:firstLine="540"/>
              <w:jc w:val="both"/>
            </w:pPr>
            <w:r>
              <w:t>Reglamentas atitiks galiojančius teisės aktus.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4. Galimos neigiamos priimto projekto pasekmės ir kokių priemonių reikėtų imtis, kad tokių pasekmių būtų išvengta.</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Nenumatoma.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6. Jeigu reikia atlikti sprendimo projekto antikorupcinį vertinimą, sprendžia projekto rengėjas, atsižvelgdamas į Teisės aktų projektų antikorupcinio vertinimo taisykles.</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Nereikia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i/>
                <w:iCs/>
                <w:sz w:val="12"/>
                <w:szCs w:val="12"/>
              </w:rPr>
            </w:pPr>
          </w:p>
          <w:p w:rsidR="00153E8C" w:rsidRDefault="00153E8C">
            <w:pPr>
              <w:ind w:firstLine="540"/>
              <w:jc w:val="both"/>
              <w:rPr>
                <w:b/>
                <w:bCs/>
                <w:i/>
                <w:iCs/>
              </w:rPr>
            </w:pPr>
            <w:r>
              <w:rPr>
                <w:b/>
                <w:bCs/>
                <w:i/>
                <w:iCs/>
              </w:rPr>
              <w:t>7. Projekto rengimo metu gauti specialistų vertinimai ir išvados, ekonominiai apskaičiavimai (sąmatos) ir konkretūs finansavimo šaltiniai.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Nėra</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8. Projekto autorius ar autorių grupė.</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Tarybos sekretorius Andrius Jurkus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pPr>
            <w:r>
              <w:rPr>
                <w:b/>
                <w:bCs/>
                <w:i/>
                <w:iCs/>
              </w:rPr>
              <w:t>9. Reikšminiai projekto žodžiai, kurių reikia šiam projektui įtraukti į kompiuterinę paieškos sistemą.</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ind w:firstLine="540"/>
              <w:jc w:val="both"/>
            </w:pPr>
            <w:r>
              <w:t>Reglamentas</w:t>
            </w:r>
          </w:p>
        </w:tc>
      </w:tr>
      <w:tr w:rsidR="00153E8C" w:rsidTr="00153E8C">
        <w:tc>
          <w:tcPr>
            <w:tcW w:w="9747" w:type="dxa"/>
            <w:tcBorders>
              <w:top w:val="single" w:sz="4" w:space="0" w:color="auto"/>
              <w:left w:val="single" w:sz="4" w:space="0" w:color="auto"/>
              <w:bottom w:val="single" w:sz="4" w:space="0" w:color="auto"/>
              <w:right w:val="single" w:sz="4" w:space="0" w:color="auto"/>
            </w:tcBorders>
          </w:tcPr>
          <w:p w:rsidR="00153E8C" w:rsidRDefault="00153E8C">
            <w:pPr>
              <w:ind w:firstLine="540"/>
              <w:jc w:val="both"/>
              <w:rPr>
                <w:b/>
                <w:bCs/>
                <w:i/>
                <w:iCs/>
                <w:sz w:val="12"/>
                <w:szCs w:val="12"/>
              </w:rPr>
            </w:pPr>
          </w:p>
          <w:p w:rsidR="00153E8C" w:rsidRDefault="00153E8C">
            <w:pPr>
              <w:ind w:firstLine="540"/>
              <w:jc w:val="both"/>
              <w:rPr>
                <w:b/>
                <w:bCs/>
                <w:i/>
                <w:iCs/>
              </w:rPr>
            </w:pPr>
            <w:r>
              <w:rPr>
                <w:b/>
                <w:bCs/>
                <w:i/>
                <w:iCs/>
              </w:rPr>
              <w:t>10. Kiti, autorių nuomone, reikalingi pagrindimai ir paaiškinimai.</w:t>
            </w:r>
          </w:p>
        </w:tc>
      </w:tr>
      <w:tr w:rsidR="00153E8C" w:rsidTr="00153E8C">
        <w:tc>
          <w:tcPr>
            <w:tcW w:w="9747" w:type="dxa"/>
            <w:tcBorders>
              <w:top w:val="single" w:sz="4" w:space="0" w:color="auto"/>
              <w:left w:val="single" w:sz="4" w:space="0" w:color="auto"/>
              <w:bottom w:val="single" w:sz="4" w:space="0" w:color="auto"/>
              <w:right w:val="single" w:sz="4" w:space="0" w:color="auto"/>
            </w:tcBorders>
            <w:hideMark/>
          </w:tcPr>
          <w:p w:rsidR="00153E8C" w:rsidRDefault="00153E8C">
            <w:pPr>
              <w:pStyle w:val="Pagrindinistekstas"/>
              <w:spacing w:after="0"/>
              <w:ind w:firstLine="567"/>
              <w:jc w:val="both"/>
              <w:rPr>
                <w:szCs w:val="24"/>
              </w:rPr>
            </w:pPr>
            <w:r>
              <w:rPr>
                <w:szCs w:val="24"/>
              </w:rPr>
              <w:t>Nėra</w:t>
            </w:r>
          </w:p>
        </w:tc>
      </w:tr>
    </w:tbl>
    <w:p w:rsidR="00153E8C" w:rsidRPr="00F4644E" w:rsidRDefault="00153E8C" w:rsidP="00F4644E">
      <w:pPr>
        <w:pStyle w:val="Pagrindiniotekstotrauka3"/>
        <w:ind w:left="0"/>
        <w:rPr>
          <w:b/>
          <w:bCs/>
          <w:sz w:val="24"/>
          <w:szCs w:val="24"/>
          <w:lang w:val="lt-LT"/>
        </w:rPr>
      </w:pPr>
    </w:p>
    <w:p w:rsidR="00153E8C" w:rsidRPr="00F4644E" w:rsidRDefault="00153E8C" w:rsidP="00F4644E">
      <w:pPr>
        <w:pStyle w:val="Pagrindiniotekstotrauka3"/>
        <w:ind w:left="0"/>
        <w:rPr>
          <w:b/>
          <w:bCs/>
          <w:sz w:val="24"/>
          <w:szCs w:val="24"/>
          <w:lang w:val="lt-LT"/>
        </w:rPr>
      </w:pPr>
      <w:r>
        <w:rPr>
          <w:sz w:val="24"/>
          <w:szCs w:val="24"/>
          <w:lang w:val="lt-LT"/>
        </w:rPr>
        <w:t>Tarybos sekretorius</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sidR="00F4644E">
        <w:rPr>
          <w:sz w:val="24"/>
          <w:szCs w:val="24"/>
          <w:lang w:val="lt-LT"/>
        </w:rPr>
        <w:tab/>
      </w:r>
      <w:r>
        <w:rPr>
          <w:sz w:val="24"/>
          <w:szCs w:val="24"/>
          <w:lang w:val="lt-LT"/>
        </w:rPr>
        <w:t>Andrius Jurkus</w:t>
      </w:r>
    </w:p>
    <w:sectPr w:rsidR="00153E8C" w:rsidRPr="00F4644E" w:rsidSect="00BD4591">
      <w:pgSz w:w="11907" w:h="16840" w:code="9"/>
      <w:pgMar w:top="1134" w:right="567" w:bottom="1134" w:left="1701" w:header="720" w:footer="720"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74131"/>
    <w:multiLevelType w:val="multilevel"/>
    <w:tmpl w:val="0427001F"/>
    <w:lvl w:ilvl="0">
      <w:start w:val="1"/>
      <w:numFmt w:val="decimal"/>
      <w:lvlText w:val="%1."/>
      <w:lvlJc w:val="left"/>
      <w:pPr>
        <w:ind w:left="1778" w:hanging="360"/>
      </w:pPr>
    </w:lvl>
    <w:lvl w:ilvl="1">
      <w:start w:val="1"/>
      <w:numFmt w:val="decimal"/>
      <w:lvlText w:val="%1.%2."/>
      <w:lvlJc w:val="left"/>
      <w:pPr>
        <w:ind w:left="1532"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18F22E39"/>
    <w:multiLevelType w:val="hybridMultilevel"/>
    <w:tmpl w:val="A71675CE"/>
    <w:lvl w:ilvl="0" w:tplc="75B8A8CC">
      <w:start w:val="1"/>
      <w:numFmt w:val="upperRoman"/>
      <w:pStyle w:val="Antrat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1795CE2"/>
    <w:multiLevelType w:val="multilevel"/>
    <w:tmpl w:val="5AA4CB98"/>
    <w:lvl w:ilvl="0">
      <w:start w:val="1"/>
      <w:numFmt w:val="upperRoman"/>
      <w:lvlText w:val="%1"/>
      <w:lvlJc w:val="left"/>
      <w:pPr>
        <w:ind w:left="567" w:hanging="567"/>
      </w:pPr>
      <w:rPr>
        <w:rFonts w:ascii="Times New Roman" w:hAnsi="Times New Roman" w:hint="default"/>
        <w:b/>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462218"/>
    <w:multiLevelType w:val="multilevel"/>
    <w:tmpl w:val="0427001D"/>
    <w:styleLink w:val="Antrat-mano"/>
    <w:lvl w:ilvl="0">
      <w:start w:val="1"/>
      <w:numFmt w:val="upperRoman"/>
      <w:lvlText w:val="%1"/>
      <w:lvlJc w:val="left"/>
      <w:pPr>
        <w:ind w:left="360" w:hanging="360"/>
      </w:pPr>
      <w:rPr>
        <w:rFonts w:ascii="Times New Roman" w:hAnsi="Times New Roman"/>
        <w:b/>
        <w:i w:val="0"/>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1864F6"/>
    <w:multiLevelType w:val="hybridMultilevel"/>
    <w:tmpl w:val="FE7A20A6"/>
    <w:lvl w:ilvl="0" w:tplc="320ED29A">
      <w:start w:val="1"/>
      <w:numFmt w:val="decimal"/>
      <w:lvlText w:val="%1."/>
      <w:lvlJc w:val="left"/>
      <w:pPr>
        <w:ind w:left="900" w:hanging="360"/>
      </w:pPr>
      <w:rPr>
        <w:color w:val="auto"/>
      </w:rPr>
    </w:lvl>
    <w:lvl w:ilvl="1" w:tplc="04270019">
      <w:start w:val="1"/>
      <w:numFmt w:val="lowerLetter"/>
      <w:lvlText w:val="%2."/>
      <w:lvlJc w:val="left"/>
      <w:pPr>
        <w:ind w:left="1620" w:hanging="360"/>
      </w:pPr>
    </w:lvl>
    <w:lvl w:ilvl="2" w:tplc="0427001B">
      <w:start w:val="1"/>
      <w:numFmt w:val="lowerRoman"/>
      <w:lvlText w:val="%3."/>
      <w:lvlJc w:val="right"/>
      <w:pPr>
        <w:ind w:left="2340" w:hanging="180"/>
      </w:pPr>
    </w:lvl>
    <w:lvl w:ilvl="3" w:tplc="0427000F">
      <w:start w:val="1"/>
      <w:numFmt w:val="decimal"/>
      <w:lvlText w:val="%4."/>
      <w:lvlJc w:val="left"/>
      <w:pPr>
        <w:ind w:left="3060" w:hanging="360"/>
      </w:pPr>
    </w:lvl>
    <w:lvl w:ilvl="4" w:tplc="04270019">
      <w:start w:val="1"/>
      <w:numFmt w:val="lowerLetter"/>
      <w:lvlText w:val="%5."/>
      <w:lvlJc w:val="left"/>
      <w:pPr>
        <w:ind w:left="3780" w:hanging="360"/>
      </w:pPr>
    </w:lvl>
    <w:lvl w:ilvl="5" w:tplc="0427001B">
      <w:start w:val="1"/>
      <w:numFmt w:val="lowerRoman"/>
      <w:lvlText w:val="%6."/>
      <w:lvlJc w:val="right"/>
      <w:pPr>
        <w:ind w:left="4500" w:hanging="180"/>
      </w:pPr>
    </w:lvl>
    <w:lvl w:ilvl="6" w:tplc="0427000F">
      <w:start w:val="1"/>
      <w:numFmt w:val="decimal"/>
      <w:lvlText w:val="%7."/>
      <w:lvlJc w:val="left"/>
      <w:pPr>
        <w:ind w:left="5220" w:hanging="360"/>
      </w:pPr>
    </w:lvl>
    <w:lvl w:ilvl="7" w:tplc="04270019">
      <w:start w:val="1"/>
      <w:numFmt w:val="lowerLetter"/>
      <w:lvlText w:val="%8."/>
      <w:lvlJc w:val="left"/>
      <w:pPr>
        <w:ind w:left="5940" w:hanging="360"/>
      </w:pPr>
    </w:lvl>
    <w:lvl w:ilvl="8" w:tplc="0427001B">
      <w:start w:val="1"/>
      <w:numFmt w:val="lowerRoman"/>
      <w:lvlText w:val="%9."/>
      <w:lvlJc w:val="right"/>
      <w:pPr>
        <w:ind w:left="6660" w:hanging="180"/>
      </w:pPr>
    </w:lvl>
  </w:abstractNum>
  <w:abstractNum w:abstractNumId="5" w15:restartNumberingAfterBreak="0">
    <w:nsid w:val="51AA3CDB"/>
    <w:multiLevelType w:val="multilevel"/>
    <w:tmpl w:val="0E3EC00E"/>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EA244E"/>
    <w:multiLevelType w:val="multilevel"/>
    <w:tmpl w:val="15F6C5DA"/>
    <w:styleLink w:val="maN"/>
    <w:lvl w:ilvl="0">
      <w:start w:val="1"/>
      <w:numFmt w:val="decimal"/>
      <w:lvlText w:val="%1"/>
      <w:lvlJc w:val="left"/>
      <w:pPr>
        <w:tabs>
          <w:tab w:val="num" w:pos="794"/>
        </w:tabs>
        <w:ind w:left="0" w:firstLine="284"/>
      </w:pPr>
      <w:rPr>
        <w:rFonts w:ascii="Times New Roman" w:hAnsi="Times New Roman" w:hint="default"/>
        <w:color w:val="auto"/>
      </w:rPr>
    </w:lvl>
    <w:lvl w:ilvl="1">
      <w:start w:val="1"/>
      <w:numFmt w:val="decimal"/>
      <w:lvlText w:val="%1.%2."/>
      <w:lvlJc w:val="left"/>
      <w:pPr>
        <w:tabs>
          <w:tab w:val="num" w:pos="851"/>
        </w:tabs>
        <w:ind w:left="0" w:firstLine="284"/>
      </w:pPr>
      <w:rPr>
        <w:rFonts w:hint="default"/>
      </w:rPr>
    </w:lvl>
    <w:lvl w:ilvl="2">
      <w:start w:val="1"/>
      <w:numFmt w:val="upperLetter"/>
      <w:lvlText w:val="%3."/>
      <w:lvlJc w:val="left"/>
      <w:pPr>
        <w:tabs>
          <w:tab w:val="num" w:pos="964"/>
        </w:tabs>
        <w:ind w:left="851" w:hanging="284"/>
      </w:pPr>
      <w:rPr>
        <w:rFonts w:hint="default"/>
      </w:rPr>
    </w:lvl>
    <w:lvl w:ilvl="3">
      <w:start w:val="1"/>
      <w:numFmt w:val="lowerLetter"/>
      <w:lvlText w:val="%4."/>
      <w:lvlJc w:val="left"/>
      <w:pPr>
        <w:tabs>
          <w:tab w:val="num" w:pos="964"/>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3"/>
  </w:num>
  <w:num w:numId="3">
    <w:abstractNumId w:val="2"/>
  </w:num>
  <w:num w:numId="4">
    <w:abstractNumId w:val="1"/>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284"/>
  <w:hyphenationZone w:val="396"/>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5E"/>
    <w:rsid w:val="00031DE4"/>
    <w:rsid w:val="00071DFD"/>
    <w:rsid w:val="000E21B6"/>
    <w:rsid w:val="00153E8C"/>
    <w:rsid w:val="001A5ADB"/>
    <w:rsid w:val="001C4692"/>
    <w:rsid w:val="001F534C"/>
    <w:rsid w:val="00210E6E"/>
    <w:rsid w:val="002A1BC4"/>
    <w:rsid w:val="002C7C16"/>
    <w:rsid w:val="00304F9D"/>
    <w:rsid w:val="00311E16"/>
    <w:rsid w:val="00362A38"/>
    <w:rsid w:val="003840FB"/>
    <w:rsid w:val="003A4B9C"/>
    <w:rsid w:val="003B5249"/>
    <w:rsid w:val="003F50BF"/>
    <w:rsid w:val="00480101"/>
    <w:rsid w:val="0049022E"/>
    <w:rsid w:val="004A26CB"/>
    <w:rsid w:val="004B7D24"/>
    <w:rsid w:val="00540BD8"/>
    <w:rsid w:val="005419B2"/>
    <w:rsid w:val="005420EB"/>
    <w:rsid w:val="00582A24"/>
    <w:rsid w:val="00587311"/>
    <w:rsid w:val="00623F65"/>
    <w:rsid w:val="00653493"/>
    <w:rsid w:val="006B039A"/>
    <w:rsid w:val="006C2E43"/>
    <w:rsid w:val="006E3C62"/>
    <w:rsid w:val="006F37F2"/>
    <w:rsid w:val="006F56DB"/>
    <w:rsid w:val="00721C5B"/>
    <w:rsid w:val="0076075E"/>
    <w:rsid w:val="0077393D"/>
    <w:rsid w:val="007B20E0"/>
    <w:rsid w:val="0080728A"/>
    <w:rsid w:val="00880C8C"/>
    <w:rsid w:val="00897DDF"/>
    <w:rsid w:val="008A2951"/>
    <w:rsid w:val="008B38E8"/>
    <w:rsid w:val="008B40EC"/>
    <w:rsid w:val="00915720"/>
    <w:rsid w:val="00927F8F"/>
    <w:rsid w:val="009838C3"/>
    <w:rsid w:val="00A15BF3"/>
    <w:rsid w:val="00A337A5"/>
    <w:rsid w:val="00A47F80"/>
    <w:rsid w:val="00A7124E"/>
    <w:rsid w:val="00A76DCE"/>
    <w:rsid w:val="00AA1EF9"/>
    <w:rsid w:val="00AA72EE"/>
    <w:rsid w:val="00AD2E70"/>
    <w:rsid w:val="00AF1D5F"/>
    <w:rsid w:val="00B2507C"/>
    <w:rsid w:val="00B27B26"/>
    <w:rsid w:val="00B53AF7"/>
    <w:rsid w:val="00B739B8"/>
    <w:rsid w:val="00B746DF"/>
    <w:rsid w:val="00B94BBF"/>
    <w:rsid w:val="00BD4591"/>
    <w:rsid w:val="00BE12E2"/>
    <w:rsid w:val="00C1535E"/>
    <w:rsid w:val="00CC3312"/>
    <w:rsid w:val="00D13531"/>
    <w:rsid w:val="00D829E9"/>
    <w:rsid w:val="00DD52D8"/>
    <w:rsid w:val="00E37CC6"/>
    <w:rsid w:val="00E41FFD"/>
    <w:rsid w:val="00E4325F"/>
    <w:rsid w:val="00F22359"/>
    <w:rsid w:val="00F4644E"/>
    <w:rsid w:val="00F61777"/>
    <w:rsid w:val="00F8733D"/>
    <w:rsid w:val="00F978AC"/>
    <w:rsid w:val="00FE49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B0B9F-D14F-4B3B-8717-C566A1F87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1535E"/>
    <w:pPr>
      <w:suppressAutoHyphens/>
      <w:autoSpaceDN w:val="0"/>
    </w:pPr>
    <w:rPr>
      <w:rFonts w:eastAsia="Times New Roman"/>
      <w:sz w:val="24"/>
      <w:lang w:eastAsia="en-US"/>
    </w:rPr>
  </w:style>
  <w:style w:type="paragraph" w:styleId="Antrat1">
    <w:name w:val="heading 1"/>
    <w:basedOn w:val="prastasis"/>
    <w:next w:val="prastasis"/>
    <w:link w:val="Antrat1Diagrama"/>
    <w:autoRedefine/>
    <w:uiPriority w:val="9"/>
    <w:qFormat/>
    <w:rsid w:val="00F22359"/>
    <w:pPr>
      <w:keepNext/>
      <w:numPr>
        <w:numId w:val="4"/>
      </w:numPr>
      <w:tabs>
        <w:tab w:val="center" w:pos="284"/>
      </w:tabs>
      <w:ind w:left="0" w:firstLine="0"/>
      <w:jc w:val="center"/>
      <w:outlineLvl w:val="0"/>
    </w:pPr>
    <w:rPr>
      <w:b/>
      <w:bCs/>
      <w:caps/>
      <w:kern w:val="32"/>
      <w:sz w:val="20"/>
      <w:szCs w:val="32"/>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numbering" w:customStyle="1" w:styleId="maN">
    <w:name w:val="maN"/>
    <w:rsid w:val="006F56DB"/>
    <w:pPr>
      <w:numPr>
        <w:numId w:val="1"/>
      </w:numPr>
    </w:pPr>
  </w:style>
  <w:style w:type="numbering" w:customStyle="1" w:styleId="Antrat-mano">
    <w:name w:val="Antraštė-mano"/>
    <w:uiPriority w:val="99"/>
    <w:rsid w:val="00BD4591"/>
    <w:pPr>
      <w:numPr>
        <w:numId w:val="2"/>
      </w:numPr>
    </w:pPr>
  </w:style>
  <w:style w:type="character" w:customStyle="1" w:styleId="Antrat1Diagrama">
    <w:name w:val="Antraštė 1 Diagrama"/>
    <w:link w:val="Antrat1"/>
    <w:uiPriority w:val="9"/>
    <w:rsid w:val="00F22359"/>
    <w:rPr>
      <w:rFonts w:eastAsia="Times New Roman"/>
      <w:b/>
      <w:bCs/>
      <w:caps/>
      <w:kern w:val="32"/>
      <w:szCs w:val="32"/>
    </w:rPr>
  </w:style>
  <w:style w:type="character" w:styleId="Hipersaitas">
    <w:name w:val="Hyperlink"/>
    <w:uiPriority w:val="99"/>
    <w:unhideWhenUsed/>
    <w:rsid w:val="00C1535E"/>
    <w:rPr>
      <w:color w:val="0000FF"/>
      <w:u w:val="single"/>
    </w:rPr>
  </w:style>
  <w:style w:type="paragraph" w:styleId="Pagrindinistekstas">
    <w:name w:val="Body Text"/>
    <w:basedOn w:val="prastasis"/>
    <w:link w:val="PagrindinistekstasDiagrama"/>
    <w:unhideWhenUsed/>
    <w:rsid w:val="00C1535E"/>
    <w:pPr>
      <w:spacing w:after="120"/>
    </w:pPr>
    <w:rPr>
      <w:lang w:val="x-none"/>
    </w:rPr>
  </w:style>
  <w:style w:type="character" w:customStyle="1" w:styleId="PagrindinistekstasDiagrama">
    <w:name w:val="Pagrindinis tekstas Diagrama"/>
    <w:link w:val="Pagrindinistekstas"/>
    <w:rsid w:val="00C1535E"/>
    <w:rPr>
      <w:rFonts w:eastAsia="Times New Roman"/>
      <w:sz w:val="24"/>
      <w:lang w:eastAsia="en-US"/>
    </w:rPr>
  </w:style>
  <w:style w:type="paragraph" w:styleId="Pavadinimas">
    <w:name w:val="Title"/>
    <w:basedOn w:val="prastasis"/>
    <w:link w:val="PavadinimasDiagrama"/>
    <w:qFormat/>
    <w:rsid w:val="00153E8C"/>
    <w:pPr>
      <w:tabs>
        <w:tab w:val="left" w:pos="0"/>
      </w:tabs>
      <w:suppressAutoHyphens w:val="0"/>
      <w:autoSpaceDN/>
      <w:jc w:val="center"/>
    </w:pPr>
    <w:rPr>
      <w:b/>
      <w:bCs/>
      <w:szCs w:val="24"/>
      <w:lang w:val="x-none"/>
    </w:rPr>
  </w:style>
  <w:style w:type="character" w:customStyle="1" w:styleId="PavadinimasDiagrama">
    <w:name w:val="Pavadinimas Diagrama"/>
    <w:link w:val="Pavadinimas"/>
    <w:rsid w:val="00153E8C"/>
    <w:rPr>
      <w:rFonts w:eastAsia="Times New Roman"/>
      <w:b/>
      <w:bCs/>
      <w:sz w:val="24"/>
      <w:szCs w:val="24"/>
      <w:lang w:val="x-none" w:eastAsia="en-US"/>
    </w:rPr>
  </w:style>
  <w:style w:type="paragraph" w:styleId="Paantrat">
    <w:name w:val="Subtitle"/>
    <w:basedOn w:val="prastasis"/>
    <w:link w:val="PaantratDiagrama"/>
    <w:qFormat/>
    <w:rsid w:val="00153E8C"/>
    <w:pPr>
      <w:tabs>
        <w:tab w:val="left" w:pos="567"/>
      </w:tabs>
      <w:suppressAutoHyphens w:val="0"/>
      <w:autoSpaceDN/>
      <w:jc w:val="center"/>
    </w:pPr>
    <w:rPr>
      <w:b/>
      <w:bCs/>
      <w:szCs w:val="24"/>
      <w:lang w:val="x-none"/>
    </w:rPr>
  </w:style>
  <w:style w:type="character" w:customStyle="1" w:styleId="PaantratDiagrama">
    <w:name w:val="Paantraštė Diagrama"/>
    <w:link w:val="Paantrat"/>
    <w:rsid w:val="00153E8C"/>
    <w:rPr>
      <w:rFonts w:eastAsia="Times New Roman"/>
      <w:b/>
      <w:bCs/>
      <w:sz w:val="24"/>
      <w:szCs w:val="24"/>
      <w:lang w:val="x-none" w:eastAsia="en-US"/>
    </w:rPr>
  </w:style>
  <w:style w:type="paragraph" w:styleId="Pagrindiniotekstotrauka3">
    <w:name w:val="Body Text Indent 3"/>
    <w:basedOn w:val="prastasis"/>
    <w:link w:val="Pagrindiniotekstotrauka3Diagrama"/>
    <w:uiPriority w:val="99"/>
    <w:unhideWhenUsed/>
    <w:rsid w:val="00153E8C"/>
    <w:pPr>
      <w:spacing w:after="120"/>
      <w:ind w:left="283"/>
    </w:pPr>
    <w:rPr>
      <w:sz w:val="16"/>
      <w:szCs w:val="16"/>
      <w:lang w:val="x-none"/>
    </w:rPr>
  </w:style>
  <w:style w:type="character" w:customStyle="1" w:styleId="Pagrindiniotekstotrauka3Diagrama">
    <w:name w:val="Pagrindinio teksto įtrauka 3 Diagrama"/>
    <w:link w:val="Pagrindiniotekstotrauka3"/>
    <w:uiPriority w:val="99"/>
    <w:rsid w:val="00153E8C"/>
    <w:rPr>
      <w:rFonts w:eastAsia="Times New Roman"/>
      <w:sz w:val="16"/>
      <w:szCs w:val="16"/>
      <w:lang w:val="x-none" w:eastAsia="en-US"/>
    </w:rPr>
  </w:style>
  <w:style w:type="paragraph" w:styleId="Debesliotekstas">
    <w:name w:val="Balloon Text"/>
    <w:basedOn w:val="prastasis"/>
    <w:link w:val="DebesliotekstasDiagrama"/>
    <w:uiPriority w:val="99"/>
    <w:semiHidden/>
    <w:unhideWhenUsed/>
    <w:rsid w:val="00AA1EF9"/>
    <w:rPr>
      <w:rFonts w:ascii="Segoe UI" w:hAnsi="Segoe UI" w:cs="Segoe UI"/>
      <w:sz w:val="18"/>
      <w:szCs w:val="18"/>
    </w:rPr>
  </w:style>
  <w:style w:type="character" w:customStyle="1" w:styleId="DebesliotekstasDiagrama">
    <w:name w:val="Debesėlio tekstas Diagrama"/>
    <w:link w:val="Debesliotekstas"/>
    <w:uiPriority w:val="99"/>
    <w:semiHidden/>
    <w:rsid w:val="00AA1EF9"/>
    <w:rPr>
      <w:rFonts w:ascii="Segoe UI" w:eastAsia="Times New Roman" w:hAnsi="Segoe UI" w:cs="Segoe UI"/>
      <w:sz w:val="18"/>
      <w:szCs w:val="18"/>
      <w:lang w:eastAsia="en-US"/>
    </w:rPr>
  </w:style>
  <w:style w:type="character" w:styleId="Perirtashipersaitas">
    <w:name w:val="FollowedHyperlink"/>
    <w:uiPriority w:val="99"/>
    <w:semiHidden/>
    <w:unhideWhenUsed/>
    <w:rsid w:val="00D829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3174">
      <w:bodyDiv w:val="1"/>
      <w:marLeft w:val="0"/>
      <w:marRight w:val="0"/>
      <w:marTop w:val="0"/>
      <w:marBottom w:val="0"/>
      <w:divBdr>
        <w:top w:val="none" w:sz="0" w:space="0" w:color="auto"/>
        <w:left w:val="none" w:sz="0" w:space="0" w:color="auto"/>
        <w:bottom w:val="none" w:sz="0" w:space="0" w:color="auto"/>
        <w:right w:val="none" w:sz="0" w:space="0" w:color="auto"/>
      </w:divBdr>
    </w:div>
    <w:div w:id="1107390863">
      <w:bodyDiv w:val="1"/>
      <w:marLeft w:val="0"/>
      <w:marRight w:val="0"/>
      <w:marTop w:val="0"/>
      <w:marBottom w:val="0"/>
      <w:divBdr>
        <w:top w:val="none" w:sz="0" w:space="0" w:color="auto"/>
        <w:left w:val="none" w:sz="0" w:space="0" w:color="auto"/>
        <w:bottom w:val="none" w:sz="0" w:space="0" w:color="auto"/>
        <w:right w:val="none" w:sz="0" w:space="0" w:color="auto"/>
      </w:divBdr>
    </w:div>
    <w:div w:id="160924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lex.lt/silute/Default.aspx?Id=3&amp;DocId=3556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F485D-3365-497B-9069-EBA03431A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6839</Words>
  <Characters>3899</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10717</CharactersWithSpaces>
  <SharedDoc>false</SharedDoc>
  <HLinks>
    <vt:vector size="12" baseType="variant">
      <vt:variant>
        <vt:i4>2359341</vt:i4>
      </vt:variant>
      <vt:variant>
        <vt:i4>3</vt:i4>
      </vt:variant>
      <vt:variant>
        <vt:i4>0</vt:i4>
      </vt:variant>
      <vt:variant>
        <vt:i4>5</vt:i4>
      </vt:variant>
      <vt:variant>
        <vt:lpwstr>http://www.infolex.lt/silute/Default.aspx?Id=3&amp;DocId=35561</vt:lpwstr>
      </vt:variant>
      <vt:variant>
        <vt:lpwstr/>
      </vt:variant>
      <vt:variant>
        <vt:i4>5308427</vt:i4>
      </vt:variant>
      <vt:variant>
        <vt:i4>0</vt:i4>
      </vt:variant>
      <vt:variant>
        <vt:i4>0</vt:i4>
      </vt:variant>
      <vt:variant>
        <vt:i4>5</vt:i4>
      </vt:variant>
      <vt:variant>
        <vt:lpwstr>TAR02p01K.doc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Taryba_GT</dc:creator>
  <cp:keywords/>
  <cp:lastModifiedBy>Monika T</cp:lastModifiedBy>
  <cp:revision>18</cp:revision>
  <cp:lastPrinted>2017-10-16T10:25:00Z</cp:lastPrinted>
  <dcterms:created xsi:type="dcterms:W3CDTF">2017-10-16T10:46:00Z</dcterms:created>
  <dcterms:modified xsi:type="dcterms:W3CDTF">2019-03-21T06:46:00Z</dcterms:modified>
</cp:coreProperties>
</file>