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24" w:rsidRDefault="004B7D24"/>
    <w:tbl>
      <w:tblPr>
        <w:tblW w:w="9525" w:type="dxa"/>
        <w:tblLayout w:type="fixed"/>
        <w:tblCellMar>
          <w:left w:w="10" w:type="dxa"/>
          <w:right w:w="10" w:type="dxa"/>
        </w:tblCellMar>
        <w:tblLook w:val="04A0" w:firstRow="1" w:lastRow="0" w:firstColumn="1" w:lastColumn="0" w:noHBand="0" w:noVBand="1"/>
      </w:tblPr>
      <w:tblGrid>
        <w:gridCol w:w="4875"/>
        <w:gridCol w:w="4650"/>
      </w:tblGrid>
      <w:tr w:rsidR="00C1535E" w:rsidTr="007B20E0">
        <w:trPr>
          <w:cantSplit/>
          <w:trHeight w:val="166"/>
        </w:trPr>
        <w:tc>
          <w:tcPr>
            <w:tcW w:w="4875" w:type="dxa"/>
          </w:tcPr>
          <w:p w:rsidR="00C1535E" w:rsidRDefault="00C1535E">
            <w:pPr>
              <w:ind w:firstLine="709"/>
              <w:jc w:val="right"/>
              <w:rPr>
                <w:strike/>
              </w:rPr>
            </w:pPr>
          </w:p>
        </w:tc>
        <w:tc>
          <w:tcPr>
            <w:tcW w:w="4650" w:type="dxa"/>
            <w:tcMar>
              <w:top w:w="0" w:type="dxa"/>
              <w:left w:w="108" w:type="dxa"/>
              <w:bottom w:w="0" w:type="dxa"/>
              <w:right w:w="108" w:type="dxa"/>
            </w:tcMar>
            <w:hideMark/>
          </w:tcPr>
          <w:p w:rsidR="00C1535E" w:rsidRDefault="00C1535E">
            <w:pPr>
              <w:ind w:firstLine="709"/>
              <w:jc w:val="right"/>
            </w:pPr>
            <w:r>
              <w:rPr>
                <w:b/>
              </w:rPr>
              <w:t>Projektas</w:t>
            </w:r>
          </w:p>
          <w:p w:rsidR="00C1535E" w:rsidRDefault="00C1535E">
            <w:pPr>
              <w:ind w:firstLine="709"/>
              <w:jc w:val="right"/>
              <w:rPr>
                <w:b/>
              </w:rPr>
            </w:pPr>
          </w:p>
        </w:tc>
      </w:tr>
      <w:tr w:rsidR="00C1535E" w:rsidTr="007B20E0">
        <w:trPr>
          <w:cantSplit/>
          <w:trHeight w:val="166"/>
        </w:trPr>
        <w:tc>
          <w:tcPr>
            <w:tcW w:w="9525" w:type="dxa"/>
            <w:gridSpan w:val="2"/>
            <w:tcMar>
              <w:top w:w="0" w:type="dxa"/>
              <w:left w:w="108" w:type="dxa"/>
              <w:bottom w:w="0" w:type="dxa"/>
              <w:right w:w="108" w:type="dxa"/>
            </w:tcMar>
            <w:hideMark/>
          </w:tcPr>
          <w:p w:rsidR="00C1535E" w:rsidRDefault="00C1535E">
            <w:pPr>
              <w:jc w:val="center"/>
              <w:rPr>
                <w:b/>
                <w:caps/>
              </w:rPr>
            </w:pPr>
            <w:r>
              <w:rPr>
                <w:b/>
                <w:caps/>
              </w:rPr>
              <w:t>Šilutės rajono savivaldybėS</w:t>
            </w:r>
          </w:p>
          <w:p w:rsidR="00C1535E" w:rsidRDefault="00C1535E">
            <w:pPr>
              <w:jc w:val="center"/>
            </w:pPr>
            <w:r>
              <w:rPr>
                <w:b/>
                <w:caps/>
              </w:rPr>
              <w:t>TARYBA</w:t>
            </w:r>
          </w:p>
        </w:tc>
      </w:tr>
      <w:tr w:rsidR="00C1535E" w:rsidTr="007B20E0">
        <w:trPr>
          <w:cantSplit/>
          <w:trHeight w:val="589"/>
        </w:trPr>
        <w:tc>
          <w:tcPr>
            <w:tcW w:w="9525" w:type="dxa"/>
            <w:gridSpan w:val="2"/>
            <w:tcMar>
              <w:top w:w="0" w:type="dxa"/>
              <w:left w:w="108" w:type="dxa"/>
              <w:bottom w:w="0" w:type="dxa"/>
              <w:right w:w="108" w:type="dxa"/>
            </w:tcMar>
          </w:tcPr>
          <w:p w:rsidR="00C1535E" w:rsidRDefault="00C1535E">
            <w:pPr>
              <w:jc w:val="center"/>
            </w:pPr>
          </w:p>
        </w:tc>
      </w:tr>
    </w:tbl>
    <w:p w:rsidR="00C1535E" w:rsidRDefault="00C1535E" w:rsidP="00C1535E">
      <w:pPr>
        <w:jc w:val="center"/>
        <w:rPr>
          <w:b/>
          <w:caps/>
        </w:rPr>
      </w:pPr>
      <w:r>
        <w:rPr>
          <w:b/>
          <w:caps/>
        </w:rPr>
        <w:t>sprendimas</w:t>
      </w:r>
    </w:p>
    <w:p w:rsidR="00C1535E" w:rsidRDefault="00C1535E" w:rsidP="00C1535E">
      <w:pPr>
        <w:jc w:val="center"/>
        <w:rPr>
          <w:b/>
          <w:bCs/>
          <w:caps/>
          <w:szCs w:val="24"/>
          <w:lang w:eastAsia="lt-LT"/>
        </w:rPr>
      </w:pPr>
      <w:r>
        <w:rPr>
          <w:b/>
          <w:bCs/>
          <w:caps/>
          <w:szCs w:val="24"/>
          <w:lang w:eastAsia="lt-LT"/>
        </w:rPr>
        <w:t>DĖL</w:t>
      </w:r>
      <w:r w:rsidR="00DD52D8">
        <w:rPr>
          <w:b/>
          <w:bCs/>
          <w:caps/>
          <w:szCs w:val="24"/>
          <w:lang w:eastAsia="lt-LT"/>
        </w:rPr>
        <w:t xml:space="preserve"> Šilutės rajono savivaldybės tarybos 2015 m. spalio 29 d. sprendimo nr. t1-118 „</w:t>
      </w:r>
      <w:r w:rsidR="00AA1EF9">
        <w:rPr>
          <w:b/>
          <w:bCs/>
          <w:caps/>
          <w:szCs w:val="24"/>
          <w:lang w:eastAsia="lt-LT"/>
        </w:rPr>
        <w:t xml:space="preserve">dėl </w:t>
      </w:r>
      <w:r>
        <w:rPr>
          <w:b/>
          <w:bCs/>
        </w:rPr>
        <w:t xml:space="preserve">ŠILUTĖS RAJONO SAVIVALDYBĖS TARYBOS VEIKLOS REGLAMENTO </w:t>
      </w:r>
      <w:r w:rsidR="00DD52D8">
        <w:rPr>
          <w:b/>
          <w:bCs/>
          <w:caps/>
          <w:szCs w:val="24"/>
          <w:lang w:eastAsia="lt-LT"/>
        </w:rPr>
        <w:t>patvirtinimo“ pakeitimo</w:t>
      </w:r>
    </w:p>
    <w:p w:rsidR="00C1535E" w:rsidRDefault="00C1535E" w:rsidP="00C1535E">
      <w:pPr>
        <w:jc w:val="center"/>
        <w:rPr>
          <w:b/>
          <w:bCs/>
          <w:caps/>
          <w:szCs w:val="24"/>
          <w:lang w:eastAsia="lt-LT"/>
        </w:rPr>
      </w:pPr>
    </w:p>
    <w:p w:rsidR="00C1535E" w:rsidRDefault="00C1535E" w:rsidP="00C1535E">
      <w:pPr>
        <w:jc w:val="center"/>
        <w:rPr>
          <w:szCs w:val="24"/>
          <w:lang w:eastAsia="lt-LT"/>
        </w:rPr>
      </w:pPr>
    </w:p>
    <w:p w:rsidR="00C1535E" w:rsidRDefault="009838C3" w:rsidP="00C1535E">
      <w:pPr>
        <w:jc w:val="center"/>
      </w:pPr>
      <w:r>
        <w:t>2017 m. gruodžio</w:t>
      </w:r>
      <w:r w:rsidR="00C1535E">
        <w:t xml:space="preserve">   d. Nr. T1-</w:t>
      </w:r>
    </w:p>
    <w:p w:rsidR="00C1535E" w:rsidRDefault="00C1535E" w:rsidP="00C1535E">
      <w:pPr>
        <w:jc w:val="center"/>
      </w:pPr>
      <w:r>
        <w:t>Šilutė</w:t>
      </w:r>
    </w:p>
    <w:p w:rsidR="00C1535E" w:rsidRDefault="00C1535E" w:rsidP="00C1535E"/>
    <w:p w:rsidR="00C1535E" w:rsidRDefault="00C1535E" w:rsidP="00C1535E">
      <w:pPr>
        <w:pStyle w:val="Pagrindinistekstas"/>
        <w:spacing w:after="0"/>
        <w:ind w:firstLine="709"/>
        <w:jc w:val="both"/>
      </w:pPr>
      <w:r>
        <w:rPr>
          <w:szCs w:val="24"/>
        </w:rPr>
        <w:t xml:space="preserve">Vadovaudamasi Lietuvos Respublikos vietos savivaldos įstatymo 18 straipsnio 1 dalimi, </w:t>
      </w:r>
      <w:r>
        <w:t>Šilutės rajono savivaldybės taryba  n u s p r e n d ž i a:</w:t>
      </w:r>
    </w:p>
    <w:p w:rsidR="00C1535E" w:rsidRDefault="00C1535E" w:rsidP="00F4644E">
      <w:pPr>
        <w:pStyle w:val="Pagrindinistekstas"/>
        <w:numPr>
          <w:ilvl w:val="0"/>
          <w:numId w:val="7"/>
        </w:numPr>
        <w:suppressAutoHyphens w:val="0"/>
        <w:spacing w:after="0"/>
        <w:ind w:left="0" w:firstLine="851"/>
        <w:jc w:val="both"/>
      </w:pPr>
      <w:r>
        <w:t xml:space="preserve">Pakeisti Savivaldybės tarybos veiklos reglamento, patvirtinto Savivaldybės </w:t>
      </w:r>
      <w:r>
        <w:rPr>
          <w:color w:val="000000"/>
        </w:rPr>
        <w:t>tarybos 2015 m. spalio 2</w:t>
      </w:r>
      <w:r w:rsidR="00B739B8">
        <w:rPr>
          <w:color w:val="000000"/>
        </w:rPr>
        <w:t xml:space="preserve">9 d. sprendimu Nr. T1-118, </w:t>
      </w:r>
      <w:r w:rsidR="009838C3">
        <w:rPr>
          <w:color w:val="000000"/>
          <w:lang w:val="lt-LT"/>
        </w:rPr>
        <w:t xml:space="preserve">37, </w:t>
      </w:r>
      <w:r w:rsidR="00540BD8">
        <w:rPr>
          <w:color w:val="000000"/>
          <w:lang w:val="lt-LT"/>
        </w:rPr>
        <w:t>212, 213</w:t>
      </w:r>
      <w:bookmarkStart w:id="0" w:name="_GoBack"/>
      <w:bookmarkEnd w:id="0"/>
      <w:r w:rsidR="009838C3">
        <w:rPr>
          <w:color w:val="000000"/>
          <w:lang w:val="lt-LT"/>
        </w:rPr>
        <w:t xml:space="preserve"> ir 221</w:t>
      </w:r>
      <w:r w:rsidR="006F37F2">
        <w:rPr>
          <w:color w:val="000000"/>
          <w:lang w:val="lt-LT"/>
        </w:rPr>
        <w:t xml:space="preserve"> </w:t>
      </w:r>
      <w:r w:rsidR="003840FB">
        <w:rPr>
          <w:color w:val="000000"/>
        </w:rPr>
        <w:t xml:space="preserve"> punkt</w:t>
      </w:r>
      <w:r w:rsidR="003840FB">
        <w:rPr>
          <w:color w:val="000000"/>
          <w:lang w:val="lt-LT"/>
        </w:rPr>
        <w:t>us</w:t>
      </w:r>
      <w:r>
        <w:rPr>
          <w:color w:val="000000"/>
        </w:rPr>
        <w:t xml:space="preserve"> ir išdėstyti j</w:t>
      </w:r>
      <w:r w:rsidR="002C7C16">
        <w:rPr>
          <w:color w:val="000000"/>
          <w:lang w:val="lt-LT"/>
        </w:rPr>
        <w:t>uos</w:t>
      </w:r>
      <w:r>
        <w:rPr>
          <w:color w:val="000000"/>
        </w:rPr>
        <w:t xml:space="preserve"> taip</w:t>
      </w:r>
      <w:r>
        <w:t>:</w:t>
      </w:r>
    </w:p>
    <w:p w:rsidR="003B5249" w:rsidRPr="0077393D" w:rsidRDefault="0077393D" w:rsidP="00F4644E">
      <w:pPr>
        <w:pStyle w:val="Pagrindinistekstas"/>
        <w:suppressAutoHyphens w:val="0"/>
        <w:spacing w:after="0"/>
        <w:ind w:firstLine="851"/>
        <w:jc w:val="both"/>
        <w:rPr>
          <w:lang w:val="lt-LT"/>
        </w:rPr>
      </w:pPr>
      <w:r>
        <w:t xml:space="preserve">  </w:t>
      </w:r>
      <w:r>
        <w:rPr>
          <w:lang w:val="lt-LT"/>
        </w:rPr>
        <w:t xml:space="preserve">„37. </w:t>
      </w:r>
      <w:r>
        <w:t>Komitetų posėdžiai yra vieši, jų darbe patariamojo balso teise gali dalyvauti kitų komitetų nariai, visuomenės atstovai, seniūnaičiai,</w:t>
      </w:r>
      <w:r>
        <w:rPr>
          <w:lang w:val="lt-LT"/>
        </w:rPr>
        <w:t xml:space="preserve"> išplėstinės seniūnaičių sueigos deleguoti atstovai,</w:t>
      </w:r>
      <w:r>
        <w:t xml:space="preserve"> ekspertai, valstybės tarnautojai ir kiti suinteresuoti asmenys (toliau – kiti suinteresuoti asmenys). Kai posėdyje svarstomas su valstybės, tarnybos ar komercine paslaptimi susijęs klausimas, komiteto posėdis gali būti uždaras.</w:t>
      </w:r>
      <w:r>
        <w:rPr>
          <w:lang w:val="lt-LT"/>
        </w:rPr>
        <w:t>“</w:t>
      </w:r>
    </w:p>
    <w:p w:rsidR="006F37F2" w:rsidRDefault="006F37F2" w:rsidP="00F4644E">
      <w:pPr>
        <w:pStyle w:val="Pagrindinistekstas"/>
        <w:suppressAutoHyphens w:val="0"/>
        <w:spacing w:after="0"/>
        <w:ind w:firstLine="851"/>
        <w:jc w:val="both"/>
        <w:rPr>
          <w:lang w:val="lt-LT"/>
        </w:rPr>
      </w:pPr>
      <w:r>
        <w:rPr>
          <w:lang w:val="lt-LT"/>
        </w:rPr>
        <w:t>„</w:t>
      </w:r>
      <w:r w:rsidR="0077393D">
        <w:rPr>
          <w:lang w:val="lt-LT"/>
        </w:rPr>
        <w:t xml:space="preserve">49. </w:t>
      </w:r>
      <w:r w:rsidR="0077393D">
        <w:t>Sudarant naują komisiją, pirmiausia apibrėžiami jos įgaliojimai, komisijos narių skaičius, laikinosios komisijos techninio aptarnavimo sąlygos, įgaliojimų terminas arba sąlygos, kurioms esant pasibaigia komisijai suteikti įgaliojimai. Po to nustatomos atstovavimo komisijoje sąlygos ir terminas kandidatams pasiūlyti. Kiekvienas iš pateiktų kandidatų turi duoti sutikimą dirbti komisijoje. Taryba balsuoja už visą taip suformuotą komisijos narių sąrašą. Savivaldybės tarybos sudaromų Komisijų nariais gali būti Savivaldybės tarybos nariai, valstybės tarnautojai, ekspertai, gyvenamųjų vietovių bendruomenių atstovai – seniūnaičiai,</w:t>
      </w:r>
      <w:r w:rsidR="0077393D">
        <w:rPr>
          <w:lang w:val="lt-LT"/>
        </w:rPr>
        <w:t xml:space="preserve"> </w:t>
      </w:r>
      <w:r w:rsidR="0077393D">
        <w:t>išplėstinės seniūnaičių sueigos deleguoti atstovai</w:t>
      </w:r>
      <w:r w:rsidR="0077393D">
        <w:rPr>
          <w:lang w:val="lt-LT"/>
        </w:rPr>
        <w:t>,</w:t>
      </w:r>
      <w:r w:rsidR="0077393D">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r w:rsidR="0077393D">
        <w:rPr>
          <w:lang w:val="lt-LT"/>
        </w:rPr>
        <w:t xml:space="preserve">“ </w:t>
      </w:r>
    </w:p>
    <w:p w:rsidR="0049022E" w:rsidRDefault="0049022E" w:rsidP="0049022E">
      <w:pPr>
        <w:pStyle w:val="Pagrindinistekstas"/>
        <w:suppressAutoHyphens w:val="0"/>
        <w:spacing w:after="0"/>
        <w:ind w:firstLine="851"/>
        <w:jc w:val="both"/>
        <w:rPr>
          <w:lang w:val="lt-LT"/>
        </w:rPr>
      </w:pPr>
      <w:r>
        <w:rPr>
          <w:lang w:val="lt-LT"/>
        </w:rPr>
        <w:t xml:space="preserve"> „212. </w:t>
      </w:r>
      <w:r>
        <w:rPr>
          <w:rFonts w:ascii="&amp;quot" w:hAnsi="&amp;quot"/>
          <w:color w:val="000000"/>
        </w:rPr>
        <w:t>Teikiamą Tarybos sprendimo projektą (toliau – Projektas) turi pasirašyti jo iniciatoriai ir/ar projekto rengėjas, Savivaldybės administracijos juristas (toliau – juristas) ir vyr. specialistas - antikorupcinės komisijos sekretorius (atsižvelgiant į Teisės aktų projektų antikorupcinio vertinimo taisykles). Mero, Kolegijos, komitetų, komisijų, Tarybos narių frakcijų ir grupių, atskirų Tarybos narių, Sekretoriato ar Savivaldybės kontrolieriaus inicijuotus Projektus juristas privalo vizuoti (nepriklausomai, su teigiama ar neigiama išvada) per tris darbo dienas nuo jų pateikimo. Alternatyvius Projektus juristas turi vizuoti iki svarstymo Tarybos posėdyje. (Projekto forma – 3 priedas).</w:t>
      </w:r>
      <w:r>
        <w:rPr>
          <w:rFonts w:ascii="&amp;quot" w:hAnsi="&amp;quot"/>
          <w:color w:val="000000"/>
          <w:lang w:val="lt-LT"/>
        </w:rPr>
        <w:t xml:space="preserve"> </w:t>
      </w:r>
      <w:r>
        <w:rPr>
          <w:color w:val="000000"/>
        </w:rPr>
        <w:t>Kartu su Projektu pateikiamas aiškinamasis raštas (4 priedas)</w:t>
      </w:r>
      <w:r>
        <w:rPr>
          <w:lang w:val="lt-LT"/>
        </w:rPr>
        <w:t>“</w:t>
      </w:r>
    </w:p>
    <w:p w:rsidR="0049022E" w:rsidRDefault="0049022E" w:rsidP="0049022E">
      <w:pPr>
        <w:pStyle w:val="Pagrindinistekstas"/>
        <w:suppressAutoHyphens w:val="0"/>
        <w:spacing w:after="0"/>
        <w:ind w:firstLine="851"/>
        <w:jc w:val="both"/>
        <w:rPr>
          <w:lang w:val="lt-LT"/>
        </w:rPr>
      </w:pPr>
      <w:r>
        <w:rPr>
          <w:lang w:val="lt-LT"/>
        </w:rPr>
        <w:t xml:space="preserve">„213. Taryba, taip pat kitos Savivaldybės institucijos, seniūnaičių sueigos ir išplėstinės seniūnaičių sueigos sprendimus vertina šių sueigų nuostatų, patvirtintų Tarybos sprendimu, nustatyta tvarka. Jeigu </w:t>
      </w:r>
      <w:r w:rsidRPr="009838C3">
        <w:rPr>
          <w:lang w:val="lt-LT"/>
        </w:rPr>
        <w:t xml:space="preserve">rengiamas sprendimo projektas dėl papildomų ir planą viršijančių </w:t>
      </w:r>
      <w:r>
        <w:rPr>
          <w:lang w:val="lt-LT"/>
        </w:rPr>
        <w:t>S</w:t>
      </w:r>
      <w:r w:rsidRPr="009838C3">
        <w:rPr>
          <w:lang w:val="lt-LT"/>
        </w:rPr>
        <w:t>avivaldybės biudžeto pajamų ir kitų piniginių lėšų paskirstymo, tikslinės paskirties ir specializuotų fondų sudarymo ir naudojimo, sprendimo projekto rengėjas turi kreiptis į išplėstinę seniūnaičių sueigą dėl pasiūlymų (sprendimų) tokiam sprendimo projektui. Gautus išplėstinės seniūnaičių sueigos pasiūlymus (sprendimus) sprendimo projekto rengė</w:t>
      </w:r>
      <w:r>
        <w:rPr>
          <w:lang w:val="lt-LT"/>
        </w:rPr>
        <w:t xml:space="preserve">jas prideda prie ruošiamo sprendimo </w:t>
      </w:r>
      <w:r>
        <w:rPr>
          <w:lang w:val="lt-LT"/>
        </w:rPr>
        <w:lastRenderedPageBreak/>
        <w:t>projekto</w:t>
      </w:r>
      <w:r w:rsidRPr="009838C3">
        <w:rPr>
          <w:lang w:val="lt-LT"/>
        </w:rPr>
        <w:t>. Taryba artimiausiame posėdyje išplėstinės seniūnaičių sueigos pasiūlymus (sprendimus) įvertina Reglamente nustatyta sprendimų projektų svarstymo ir priėmimo tvarka</w:t>
      </w:r>
      <w:r>
        <w:rPr>
          <w:lang w:val="lt-LT"/>
        </w:rPr>
        <w:t>.“</w:t>
      </w:r>
    </w:p>
    <w:p w:rsidR="0049022E" w:rsidRDefault="0049022E" w:rsidP="0049022E">
      <w:pPr>
        <w:pStyle w:val="Pagrindinistekstas"/>
        <w:suppressAutoHyphens w:val="0"/>
        <w:spacing w:after="0"/>
        <w:ind w:firstLine="851"/>
        <w:jc w:val="both"/>
        <w:rPr>
          <w:lang w:val="lt-LT"/>
        </w:rPr>
      </w:pPr>
      <w:r>
        <w:rPr>
          <w:lang w:val="lt-LT"/>
        </w:rPr>
        <w:t xml:space="preserve">„221. </w:t>
      </w:r>
      <w:r>
        <w:t>Į svarstymą komitete kviečiami Projekto iniciatorių ir/ar rengėjų, suinteresuotų Savivaldybės institucijų, bendruomeninių organizacijų atstovai, seniūnaičiai</w:t>
      </w:r>
      <w:r>
        <w:rPr>
          <w:lang w:val="lt-LT"/>
        </w:rPr>
        <w:t>, išplėstinės seniūnaičių sueigos deleguoti atstovai</w:t>
      </w:r>
      <w:r>
        <w:t xml:space="preserve"> ir, jei reikia, ekspertai.</w:t>
      </w:r>
      <w:r>
        <w:rPr>
          <w:lang w:val="lt-LT"/>
        </w:rPr>
        <w:t>“</w:t>
      </w:r>
    </w:p>
    <w:p w:rsidR="0049022E" w:rsidRDefault="0049022E" w:rsidP="0049022E">
      <w:pPr>
        <w:pStyle w:val="Pagrindinistekstas"/>
        <w:suppressAutoHyphens w:val="0"/>
        <w:spacing w:after="0"/>
        <w:ind w:firstLine="851"/>
        <w:jc w:val="both"/>
      </w:pPr>
    </w:p>
    <w:p w:rsidR="009838C3" w:rsidRDefault="009838C3" w:rsidP="007B20E0"/>
    <w:p w:rsidR="009838C3" w:rsidRDefault="009838C3" w:rsidP="007B20E0"/>
    <w:p w:rsidR="00C1535E" w:rsidRDefault="00C1535E" w:rsidP="007B20E0">
      <w:r>
        <w:t>Savivaldybės meras</w:t>
      </w:r>
    </w:p>
    <w:p w:rsidR="00C1535E" w:rsidRDefault="00C1535E" w:rsidP="00C1535E">
      <w:pPr>
        <w:ind w:firstLine="709"/>
      </w:pPr>
    </w:p>
    <w:p w:rsidR="00C1535E" w:rsidRDefault="00C1535E" w:rsidP="001F534C"/>
    <w:p w:rsidR="007B20E0" w:rsidRDefault="003B5249" w:rsidP="007B20E0">
      <w:r>
        <w:t>Arvydas Bielskis</w:t>
      </w:r>
      <w:r w:rsidR="007B20E0">
        <w:tab/>
      </w:r>
      <w:r w:rsidR="00F4644E">
        <w:tab/>
      </w:r>
      <w:r w:rsidR="007B20E0">
        <w:t xml:space="preserve">Vita Stulgienė </w:t>
      </w:r>
      <w:r w:rsidR="007B20E0">
        <w:tab/>
        <w:t xml:space="preserve"> </w:t>
      </w:r>
      <w:r w:rsidR="00F4644E">
        <w:tab/>
      </w:r>
      <w:r w:rsidR="007B20E0">
        <w:t>Andrius Jurkus</w:t>
      </w:r>
      <w:r w:rsidR="007B20E0">
        <w:tab/>
      </w:r>
    </w:p>
    <w:p w:rsidR="002A1BC4" w:rsidRDefault="009838C3" w:rsidP="007B20E0">
      <w:r>
        <w:t>2017-12-</w:t>
      </w:r>
      <w:r w:rsidR="005420EB">
        <w:t>13(G)</w:t>
      </w:r>
      <w:r w:rsidR="00587311">
        <w:tab/>
      </w:r>
      <w:r w:rsidR="00587311">
        <w:tab/>
      </w:r>
      <w:r w:rsidR="00F4644E">
        <w:tab/>
      </w:r>
      <w:r w:rsidR="00F4644E">
        <w:tab/>
      </w:r>
      <w:r>
        <w:t>2017-12-</w:t>
      </w:r>
      <w:r w:rsidR="008A2951">
        <w:t>13</w:t>
      </w:r>
      <w:r w:rsidR="00587311">
        <w:tab/>
      </w:r>
      <w:r w:rsidR="00587311">
        <w:tab/>
      </w:r>
      <w:r w:rsidR="00F4644E">
        <w:tab/>
      </w:r>
      <w:r w:rsidR="00F4644E">
        <w:tab/>
      </w:r>
      <w:r>
        <w:t>2017-12-13</w:t>
      </w:r>
    </w:p>
    <w:p w:rsidR="006C2E43" w:rsidRDefault="006C2E43" w:rsidP="00153E8C">
      <w:pPr>
        <w:pStyle w:val="Pavadinimas"/>
        <w:rPr>
          <w:lang w:val="lt-LT"/>
        </w:rPr>
      </w:pPr>
    </w:p>
    <w:p w:rsidR="006C2E43" w:rsidRDefault="006C2E43" w:rsidP="00153E8C">
      <w:pPr>
        <w:pStyle w:val="Pavadinimas"/>
        <w:rPr>
          <w:lang w:val="lt-LT"/>
        </w:rPr>
      </w:pPr>
    </w:p>
    <w:p w:rsidR="003B5249" w:rsidRDefault="003B5249" w:rsidP="009838C3">
      <w:pPr>
        <w:pStyle w:val="Pavadinimas"/>
        <w:jc w:val="left"/>
        <w:rPr>
          <w:lang w:val="lt-LT"/>
        </w:rPr>
      </w:pPr>
    </w:p>
    <w:p w:rsidR="00AF1D5F" w:rsidRDefault="00AF1D5F"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153E8C" w:rsidRDefault="00153E8C" w:rsidP="00153E8C">
      <w:pPr>
        <w:pStyle w:val="Pavadinimas"/>
        <w:rPr>
          <w:caps/>
        </w:rPr>
      </w:pPr>
      <w:r>
        <w:lastRenderedPageBreak/>
        <w:t>SAVIVALDYBĖS TARYBOS SEKRETORIATAS</w:t>
      </w:r>
    </w:p>
    <w:p w:rsidR="00153E8C" w:rsidRDefault="00153E8C" w:rsidP="00153E8C">
      <w:pPr>
        <w:jc w:val="center"/>
        <w:rPr>
          <w:caps/>
        </w:rPr>
      </w:pPr>
    </w:p>
    <w:p w:rsidR="00153E8C" w:rsidRDefault="00153E8C" w:rsidP="00153E8C">
      <w:pPr>
        <w:pStyle w:val="Paantrat"/>
      </w:pPr>
      <w:r>
        <w:t>AIŠKINAMASIS RAŠTAS</w:t>
      </w:r>
    </w:p>
    <w:p w:rsidR="00153E8C" w:rsidRDefault="00153E8C" w:rsidP="00153E8C">
      <w:pPr>
        <w:jc w:val="center"/>
        <w:rPr>
          <w:b/>
          <w:bCs/>
          <w:caps/>
          <w:szCs w:val="24"/>
          <w:lang w:eastAsia="lt-LT"/>
        </w:rPr>
      </w:pPr>
      <w:r>
        <w:rPr>
          <w:b/>
          <w:bCs/>
          <w:caps/>
        </w:rPr>
        <w:t>Dėl Savivaldybės tarybos sprendimo „</w:t>
      </w:r>
      <w:r>
        <w:rPr>
          <w:b/>
          <w:bCs/>
          <w:caps/>
          <w:szCs w:val="24"/>
          <w:lang w:eastAsia="lt-LT"/>
        </w:rPr>
        <w:t xml:space="preserve">DĖL </w:t>
      </w:r>
      <w:r>
        <w:rPr>
          <w:b/>
          <w:bCs/>
        </w:rPr>
        <w:t xml:space="preserve">ŠILUTĖS RAJONO SAVIVALDYBĖS TARYBOS VEIKLOS REGLAMENTO </w:t>
      </w:r>
      <w:r>
        <w:rPr>
          <w:b/>
          <w:bCs/>
          <w:caps/>
          <w:szCs w:val="24"/>
          <w:lang w:eastAsia="lt-LT"/>
        </w:rPr>
        <w:t xml:space="preserve">PAKEITIMO“ </w:t>
      </w:r>
      <w:r>
        <w:rPr>
          <w:b/>
          <w:bCs/>
          <w:caps/>
        </w:rPr>
        <w:t>projekto</w:t>
      </w:r>
    </w:p>
    <w:p w:rsidR="00153E8C" w:rsidRDefault="00153E8C" w:rsidP="00153E8C">
      <w:pPr>
        <w:jc w:val="center"/>
        <w:rPr>
          <w:b/>
          <w:bCs/>
          <w:caps/>
          <w:sz w:val="16"/>
          <w:szCs w:val="16"/>
        </w:rPr>
      </w:pPr>
    </w:p>
    <w:p w:rsidR="00153E8C" w:rsidRDefault="00F4644E" w:rsidP="00153E8C">
      <w:pPr>
        <w:tabs>
          <w:tab w:val="left" w:pos="567"/>
        </w:tabs>
        <w:jc w:val="center"/>
      </w:pPr>
      <w:r>
        <w:t>2017</w:t>
      </w:r>
      <w:r w:rsidR="00587311">
        <w:t> </w:t>
      </w:r>
      <w:r w:rsidR="009838C3">
        <w:t xml:space="preserve">m. gruodžio 17 </w:t>
      </w:r>
      <w:r w:rsidR="00153E8C">
        <w:t> d.</w:t>
      </w:r>
    </w:p>
    <w:p w:rsidR="00153E8C" w:rsidRDefault="00153E8C" w:rsidP="00153E8C">
      <w:pPr>
        <w:tabs>
          <w:tab w:val="left" w:pos="0"/>
        </w:tabs>
        <w:jc w:val="center"/>
      </w:pPr>
      <w:r>
        <w:t>Šilutė</w:t>
      </w:r>
    </w:p>
    <w:p w:rsidR="00153E8C" w:rsidRDefault="00153E8C" w:rsidP="00153E8C">
      <w:pPr>
        <w:tabs>
          <w:tab w:val="left" w:pos="0"/>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rPr>
            </w:pPr>
            <w:r>
              <w:rPr>
                <w:b/>
                <w:bCs/>
                <w:i/>
                <w:iCs/>
              </w:rPr>
              <w:t>1. Parengto projekto tikslai ir uždaviniai.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color w:val="000000"/>
                <w:szCs w:val="24"/>
              </w:rPr>
            </w:pPr>
            <w:r>
              <w:t>Patikslinti Reglamentą, atsižvelgiant į pasikeitusius teisės aktus.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sz w:val="12"/>
                <w:szCs w:val="12"/>
              </w:rPr>
            </w:pPr>
          </w:p>
          <w:p w:rsidR="00153E8C" w:rsidRDefault="00153E8C">
            <w:pPr>
              <w:ind w:firstLine="540"/>
              <w:jc w:val="both"/>
              <w:rPr>
                <w:b/>
                <w:bCs/>
              </w:rPr>
            </w:pPr>
            <w:r>
              <w:rPr>
                <w:b/>
                <w:bCs/>
                <w:i/>
                <w:iCs/>
              </w:rPr>
              <w:t>2. Kaip šiuo metu yra sureguliuoti projekte aptarti klausimai.</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C4692" w:rsidP="00153E8C">
            <w:pPr>
              <w:numPr>
                <w:ilvl w:val="0"/>
                <w:numId w:val="8"/>
              </w:numPr>
              <w:tabs>
                <w:tab w:val="left" w:pos="784"/>
              </w:tabs>
              <w:ind w:left="0" w:firstLine="426"/>
              <w:jc w:val="both"/>
              <w:rPr>
                <w:color w:val="000000"/>
                <w:szCs w:val="24"/>
              </w:rPr>
            </w:pPr>
            <w:r>
              <w:rPr>
                <w:bCs/>
                <w:szCs w:val="24"/>
              </w:rPr>
              <w:t>Tarybos r</w:t>
            </w:r>
            <w:r w:rsidR="00153E8C" w:rsidRPr="001C4692">
              <w:rPr>
                <w:bCs/>
                <w:szCs w:val="24"/>
              </w:rPr>
              <w:t xml:space="preserve">eglamentas </w:t>
            </w:r>
            <w:r w:rsidR="00153E8C">
              <w:rPr>
                <w:bCs/>
                <w:szCs w:val="24"/>
              </w:rPr>
              <w:t>patvirtintas T</w:t>
            </w:r>
            <w:r>
              <w:rPr>
                <w:color w:val="000000"/>
                <w:szCs w:val="24"/>
              </w:rPr>
              <w:t>arybos 2015 m. spalio 29 d. sprendimu Nr. </w:t>
            </w:r>
            <w:hyperlink r:id="rId6" w:history="1">
              <w:r w:rsidRPr="0076075E">
                <w:rPr>
                  <w:rStyle w:val="Hipersaitas"/>
                  <w:szCs w:val="24"/>
                </w:rPr>
                <w:t>T1-118</w:t>
              </w:r>
            </w:hyperlink>
            <w:r w:rsidR="00153E8C">
              <w:rPr>
                <w:color w:val="000000"/>
                <w:szCs w:val="24"/>
              </w:rPr>
              <w:t>;</w:t>
            </w:r>
          </w:p>
          <w:p w:rsidR="00D829E9" w:rsidRPr="000E21B6" w:rsidRDefault="00D829E9" w:rsidP="000E21B6">
            <w:pPr>
              <w:numPr>
                <w:ilvl w:val="0"/>
                <w:numId w:val="8"/>
              </w:numPr>
              <w:tabs>
                <w:tab w:val="left" w:pos="784"/>
              </w:tabs>
              <w:ind w:left="0" w:firstLine="426"/>
              <w:jc w:val="both"/>
              <w:rPr>
                <w:color w:val="000000"/>
                <w:szCs w:val="24"/>
              </w:rPr>
            </w:pPr>
            <w:r>
              <w:rPr>
                <w:color w:val="000000"/>
                <w:szCs w:val="24"/>
              </w:rPr>
              <w:t xml:space="preserve">Vadovaujantis Vietos savivaldos </w:t>
            </w:r>
            <w:r w:rsidR="00AA72EE">
              <w:rPr>
                <w:color w:val="000000"/>
                <w:szCs w:val="24"/>
              </w:rPr>
              <w:t>įstatymo pakeitimais, pakeičiamo</w:t>
            </w:r>
            <w:r>
              <w:rPr>
                <w:color w:val="000000"/>
                <w:szCs w:val="24"/>
              </w:rPr>
              <w:t xml:space="preserve">s ir papildomos reglamento nuostatos. </w:t>
            </w:r>
            <w:r w:rsidR="009838C3">
              <w:rPr>
                <w:color w:val="000000"/>
                <w:szCs w:val="24"/>
              </w:rPr>
              <w:t xml:space="preserve">Išplėstinės seniūnaičių sueigos deleguoti </w:t>
            </w:r>
            <w:r w:rsidR="000E21B6">
              <w:rPr>
                <w:color w:val="000000"/>
                <w:szCs w:val="24"/>
              </w:rPr>
              <w:t xml:space="preserve">atstovai galės dalyvauti patariamojo balso teise savivaldybės komitetų darbe, taip pat jie galės būti deleguojami į savivaldybės tarybos sudaromas komisijas. </w:t>
            </w:r>
            <w:r w:rsidR="000E21B6">
              <w:t xml:space="preserve">Jeigu bus </w:t>
            </w:r>
            <w:r w:rsidR="000E21B6" w:rsidRPr="009838C3">
              <w:t xml:space="preserve">rengiamas sprendimo projektas dėl papildomų ir planą viršijančių savivaldybės biudžeto pajamų ir kitų piniginių lėšų paskirstymo, tikslinės paskirties ir specializuotų fondų sudarymo ir naudojimo, </w:t>
            </w:r>
            <w:r w:rsidR="000E21B6">
              <w:t>sprendimo projekto rengėjas turės</w:t>
            </w:r>
            <w:r w:rsidR="000E21B6" w:rsidRPr="009838C3">
              <w:t xml:space="preserve"> kreiptis į išplėstinę seniūnaičių sueigą dėl pasiūlymų (sprendimų) tokiam sprendimo projektui. </w:t>
            </w:r>
            <w:r w:rsidR="000E21B6">
              <w:rPr>
                <w:color w:val="000000"/>
                <w:szCs w:val="24"/>
              </w:rPr>
              <w:t xml:space="preserve">   </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b/>
                <w:bCs/>
                <w:i/>
                <w:iCs/>
                <w:szCs w:val="24"/>
              </w:rPr>
            </w:pPr>
            <w:r>
              <w:rPr>
                <w:b/>
                <w:bCs/>
                <w:i/>
                <w:iCs/>
                <w:szCs w:val="24"/>
              </w:rPr>
              <w:t>3. Kokių pozityvių rezultatų laukiama.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C4692" w:rsidP="001C4692">
            <w:pPr>
              <w:ind w:firstLine="540"/>
              <w:jc w:val="both"/>
            </w:pPr>
            <w:r>
              <w:t>Reglamentas atitiks galiojančius teisės aktus.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4. Galimos neigiamos priimto projekto pasekmės ir kokių priemonių reikėtų imtis, kad tokių pasekmių būtų išvengta.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Nenumatoma.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7. Projekto rengimo metu gauti specialistų vertinimai ir išvados, ekonominiai apskaičiavimai (sąmatos) ir konkretūs finansavimo šaltiniai.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Nėra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8. Projekto autorius ar autorių grupė.</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Tarybos sekretorius Andrius Jurkus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9. Reikšminiai projekto žodžiai, kurių reikia šiam projektui įtraukti į kompiuterinę paieškos sistemą.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Reglamentas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10. Kiti, autorių nuomone, reikalingi pagrindimai ir paaiškinimai.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pStyle w:val="Pagrindinistekstas"/>
              <w:spacing w:after="0"/>
              <w:ind w:firstLine="567"/>
              <w:jc w:val="both"/>
              <w:rPr>
                <w:szCs w:val="24"/>
              </w:rPr>
            </w:pPr>
            <w:r>
              <w:rPr>
                <w:szCs w:val="24"/>
              </w:rPr>
              <w:t>Nėra</w:t>
            </w:r>
          </w:p>
        </w:tc>
      </w:tr>
    </w:tbl>
    <w:p w:rsidR="00153E8C" w:rsidRPr="00F4644E" w:rsidRDefault="00153E8C" w:rsidP="00F4644E">
      <w:pPr>
        <w:pStyle w:val="Pagrindiniotekstotrauka3"/>
        <w:ind w:left="0"/>
        <w:rPr>
          <w:b/>
          <w:bCs/>
          <w:sz w:val="24"/>
          <w:szCs w:val="24"/>
          <w:lang w:val="lt-LT"/>
        </w:rPr>
      </w:pPr>
    </w:p>
    <w:p w:rsidR="00153E8C" w:rsidRPr="00F4644E" w:rsidRDefault="00153E8C" w:rsidP="00F4644E">
      <w:pPr>
        <w:pStyle w:val="Pagrindiniotekstotrauka3"/>
        <w:ind w:left="0"/>
        <w:rPr>
          <w:b/>
          <w:bCs/>
          <w:sz w:val="24"/>
          <w:szCs w:val="24"/>
          <w:lang w:val="lt-LT"/>
        </w:rPr>
      </w:pPr>
      <w:r>
        <w:rPr>
          <w:sz w:val="24"/>
          <w:szCs w:val="24"/>
          <w:lang w:val="lt-LT"/>
        </w:rPr>
        <w:t>Tarybos sekretorius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Pr>
          <w:sz w:val="24"/>
          <w:szCs w:val="24"/>
          <w:lang w:val="lt-LT"/>
        </w:rPr>
        <w:t>Andrius Jurkus</w:t>
      </w:r>
    </w:p>
    <w:sectPr w:rsidR="00153E8C" w:rsidRPr="00F4644E" w:rsidSect="00BD4591">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4131"/>
    <w:multiLevelType w:val="multilevel"/>
    <w:tmpl w:val="0427001F"/>
    <w:lvl w:ilvl="0">
      <w:start w:val="1"/>
      <w:numFmt w:val="decimal"/>
      <w:lvlText w:val="%1."/>
      <w:lvlJc w:val="left"/>
      <w:pPr>
        <w:ind w:left="1778" w:hanging="360"/>
      </w:pPr>
    </w:lvl>
    <w:lvl w:ilvl="1">
      <w:start w:val="1"/>
      <w:numFmt w:val="decimal"/>
      <w:lvlText w:val="%1.%2."/>
      <w:lvlJc w:val="left"/>
      <w:pPr>
        <w:ind w:left="1532"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1864F6"/>
    <w:multiLevelType w:val="hybridMultilevel"/>
    <w:tmpl w:val="FE7A20A6"/>
    <w:lvl w:ilvl="0" w:tplc="320ED29A">
      <w:start w:val="1"/>
      <w:numFmt w:val="decimal"/>
      <w:lvlText w:val="%1."/>
      <w:lvlJc w:val="left"/>
      <w:pPr>
        <w:ind w:left="900" w:hanging="360"/>
      </w:pPr>
      <w:rPr>
        <w:color w:val="auto"/>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5"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2"/>
  </w:num>
  <w:num w:numId="4">
    <w:abstractNumId w:val="1"/>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35E"/>
    <w:rsid w:val="00031DE4"/>
    <w:rsid w:val="00071DFD"/>
    <w:rsid w:val="000E21B6"/>
    <w:rsid w:val="00153E8C"/>
    <w:rsid w:val="001C4692"/>
    <w:rsid w:val="001F534C"/>
    <w:rsid w:val="00210E6E"/>
    <w:rsid w:val="002A1BC4"/>
    <w:rsid w:val="002C7C16"/>
    <w:rsid w:val="00304F9D"/>
    <w:rsid w:val="00362A38"/>
    <w:rsid w:val="003840FB"/>
    <w:rsid w:val="003B5249"/>
    <w:rsid w:val="003F50BF"/>
    <w:rsid w:val="00480101"/>
    <w:rsid w:val="0049022E"/>
    <w:rsid w:val="004B7D24"/>
    <w:rsid w:val="00540BD8"/>
    <w:rsid w:val="005419B2"/>
    <w:rsid w:val="005420EB"/>
    <w:rsid w:val="00587311"/>
    <w:rsid w:val="00623F65"/>
    <w:rsid w:val="00653493"/>
    <w:rsid w:val="006B039A"/>
    <w:rsid w:val="006C2E43"/>
    <w:rsid w:val="006E3C62"/>
    <w:rsid w:val="006F37F2"/>
    <w:rsid w:val="006F56DB"/>
    <w:rsid w:val="0076075E"/>
    <w:rsid w:val="0077393D"/>
    <w:rsid w:val="007B20E0"/>
    <w:rsid w:val="00880C8C"/>
    <w:rsid w:val="00897DDF"/>
    <w:rsid w:val="008A2951"/>
    <w:rsid w:val="008B38E8"/>
    <w:rsid w:val="008B40EC"/>
    <w:rsid w:val="00927F8F"/>
    <w:rsid w:val="009838C3"/>
    <w:rsid w:val="00A15BF3"/>
    <w:rsid w:val="00A76DCE"/>
    <w:rsid w:val="00AA1EF9"/>
    <w:rsid w:val="00AA72EE"/>
    <w:rsid w:val="00AD2E70"/>
    <w:rsid w:val="00AF1D5F"/>
    <w:rsid w:val="00B27B26"/>
    <w:rsid w:val="00B739B8"/>
    <w:rsid w:val="00BD4591"/>
    <w:rsid w:val="00BE12E2"/>
    <w:rsid w:val="00C1535E"/>
    <w:rsid w:val="00D829E9"/>
    <w:rsid w:val="00DD52D8"/>
    <w:rsid w:val="00E37CC6"/>
    <w:rsid w:val="00F22359"/>
    <w:rsid w:val="00F4644E"/>
    <w:rsid w:val="00F8733D"/>
    <w:rsid w:val="00F978AC"/>
    <w:rsid w:val="00FE4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8A3"/>
  <w15:docId w15:val="{862E6C4B-9E5F-4196-9CB8-54ED1037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1535E"/>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 w:val="20"/>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iPriority w:val="99"/>
    <w:unhideWhenUsed/>
    <w:rsid w:val="00C1535E"/>
    <w:rPr>
      <w:color w:val="0000FF"/>
      <w:u w:val="single"/>
    </w:rPr>
  </w:style>
  <w:style w:type="paragraph" w:styleId="Pagrindinistekstas">
    <w:name w:val="Body Text"/>
    <w:basedOn w:val="prastasis"/>
    <w:link w:val="PagrindinistekstasDiagrama"/>
    <w:unhideWhenUsed/>
    <w:rsid w:val="00C1535E"/>
    <w:pPr>
      <w:spacing w:after="120"/>
    </w:pPr>
    <w:rPr>
      <w:lang w:val="x-none"/>
    </w:rPr>
  </w:style>
  <w:style w:type="character" w:customStyle="1" w:styleId="PagrindinistekstasDiagrama">
    <w:name w:val="Pagrindinis tekstas Diagrama"/>
    <w:link w:val="Pagrindinistekstas"/>
    <w:rsid w:val="00C1535E"/>
    <w:rPr>
      <w:rFonts w:eastAsia="Times New Roman"/>
      <w:sz w:val="24"/>
      <w:lang w:eastAsia="en-US"/>
    </w:rPr>
  </w:style>
  <w:style w:type="paragraph" w:styleId="Pavadinimas">
    <w:name w:val="Title"/>
    <w:basedOn w:val="prastasis"/>
    <w:link w:val="PavadinimasDiagrama"/>
    <w:qFormat/>
    <w:rsid w:val="00153E8C"/>
    <w:pPr>
      <w:tabs>
        <w:tab w:val="left" w:pos="0"/>
      </w:tabs>
      <w:suppressAutoHyphens w:val="0"/>
      <w:autoSpaceDN/>
      <w:jc w:val="center"/>
    </w:pPr>
    <w:rPr>
      <w:b/>
      <w:bCs/>
      <w:szCs w:val="24"/>
      <w:lang w:val="x-none"/>
    </w:rPr>
  </w:style>
  <w:style w:type="character" w:customStyle="1" w:styleId="PavadinimasDiagrama">
    <w:name w:val="Pavadinimas Diagrama"/>
    <w:link w:val="Pavadinimas"/>
    <w:rsid w:val="00153E8C"/>
    <w:rPr>
      <w:rFonts w:eastAsia="Times New Roman"/>
      <w:b/>
      <w:bCs/>
      <w:sz w:val="24"/>
      <w:szCs w:val="24"/>
      <w:lang w:val="x-none" w:eastAsia="en-US"/>
    </w:rPr>
  </w:style>
  <w:style w:type="paragraph" w:styleId="Paantrat">
    <w:name w:val="Subtitle"/>
    <w:basedOn w:val="prastasis"/>
    <w:link w:val="PaantratDiagrama"/>
    <w:qFormat/>
    <w:rsid w:val="00153E8C"/>
    <w:pPr>
      <w:tabs>
        <w:tab w:val="left" w:pos="567"/>
      </w:tabs>
      <w:suppressAutoHyphens w:val="0"/>
      <w:autoSpaceDN/>
      <w:jc w:val="center"/>
    </w:pPr>
    <w:rPr>
      <w:b/>
      <w:bCs/>
      <w:szCs w:val="24"/>
      <w:lang w:val="x-none"/>
    </w:rPr>
  </w:style>
  <w:style w:type="character" w:customStyle="1" w:styleId="PaantratDiagrama">
    <w:name w:val="Paantraštė Diagrama"/>
    <w:link w:val="Paantrat"/>
    <w:rsid w:val="00153E8C"/>
    <w:rPr>
      <w:rFonts w:eastAsia="Times New Roman"/>
      <w:b/>
      <w:bCs/>
      <w:sz w:val="24"/>
      <w:szCs w:val="24"/>
      <w:lang w:val="x-none" w:eastAsia="en-US"/>
    </w:rPr>
  </w:style>
  <w:style w:type="paragraph" w:styleId="Pagrindiniotekstotrauka3">
    <w:name w:val="Body Text Indent 3"/>
    <w:basedOn w:val="prastasis"/>
    <w:link w:val="Pagrindiniotekstotrauka3Diagrama"/>
    <w:uiPriority w:val="99"/>
    <w:unhideWhenUsed/>
    <w:rsid w:val="00153E8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rsid w:val="00153E8C"/>
    <w:rPr>
      <w:rFonts w:eastAsia="Times New Roman"/>
      <w:sz w:val="16"/>
      <w:szCs w:val="16"/>
      <w:lang w:val="x-none" w:eastAsia="en-US"/>
    </w:rPr>
  </w:style>
  <w:style w:type="paragraph" w:styleId="Debesliotekstas">
    <w:name w:val="Balloon Text"/>
    <w:basedOn w:val="prastasis"/>
    <w:link w:val="DebesliotekstasDiagrama"/>
    <w:uiPriority w:val="99"/>
    <w:semiHidden/>
    <w:unhideWhenUsed/>
    <w:rsid w:val="00AA1EF9"/>
    <w:rPr>
      <w:rFonts w:ascii="Segoe UI" w:hAnsi="Segoe UI" w:cs="Segoe UI"/>
      <w:sz w:val="18"/>
      <w:szCs w:val="18"/>
    </w:rPr>
  </w:style>
  <w:style w:type="character" w:customStyle="1" w:styleId="DebesliotekstasDiagrama">
    <w:name w:val="Debesėlio tekstas Diagrama"/>
    <w:link w:val="Debesliotekstas"/>
    <w:uiPriority w:val="99"/>
    <w:semiHidden/>
    <w:rsid w:val="00AA1EF9"/>
    <w:rPr>
      <w:rFonts w:ascii="Segoe UI" w:eastAsia="Times New Roman" w:hAnsi="Segoe UI" w:cs="Segoe UI"/>
      <w:sz w:val="18"/>
      <w:szCs w:val="18"/>
      <w:lang w:eastAsia="en-US"/>
    </w:rPr>
  </w:style>
  <w:style w:type="character" w:styleId="Perirtashipersaitas">
    <w:name w:val="FollowedHyperlink"/>
    <w:uiPriority w:val="99"/>
    <w:semiHidden/>
    <w:unhideWhenUsed/>
    <w:rsid w:val="00D82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3174">
      <w:bodyDiv w:val="1"/>
      <w:marLeft w:val="0"/>
      <w:marRight w:val="0"/>
      <w:marTop w:val="0"/>
      <w:marBottom w:val="0"/>
      <w:divBdr>
        <w:top w:val="none" w:sz="0" w:space="0" w:color="auto"/>
        <w:left w:val="none" w:sz="0" w:space="0" w:color="auto"/>
        <w:bottom w:val="none" w:sz="0" w:space="0" w:color="auto"/>
        <w:right w:val="none" w:sz="0" w:space="0" w:color="auto"/>
      </w:divBdr>
    </w:div>
    <w:div w:id="16092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ex.lt/silute/Default.aspx?Id=3&amp;DocId=35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E2C2A-B4FD-408F-A7C7-341DA3A3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4070</Words>
  <Characters>2321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6379</CharactersWithSpaces>
  <SharedDoc>false</SharedDoc>
  <HLinks>
    <vt:vector size="12" baseType="variant">
      <vt:variant>
        <vt:i4>2359341</vt:i4>
      </vt:variant>
      <vt:variant>
        <vt:i4>3</vt:i4>
      </vt:variant>
      <vt:variant>
        <vt:i4>0</vt:i4>
      </vt:variant>
      <vt:variant>
        <vt:i4>5</vt:i4>
      </vt:variant>
      <vt:variant>
        <vt:lpwstr>http://www.infolex.lt/silute/Default.aspx?Id=3&amp;DocId=35561</vt:lpwstr>
      </vt:variant>
      <vt:variant>
        <vt:lpwstr/>
      </vt:variant>
      <vt:variant>
        <vt:i4>5308427</vt:i4>
      </vt:variant>
      <vt:variant>
        <vt:i4>0</vt:i4>
      </vt:variant>
      <vt:variant>
        <vt:i4>0</vt:i4>
      </vt:variant>
      <vt:variant>
        <vt:i4>5</vt:i4>
      </vt:variant>
      <vt:variant>
        <vt:lpwstr>TAR02p01K.doc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TARYBA_DP10</cp:lastModifiedBy>
  <cp:revision>10</cp:revision>
  <cp:lastPrinted>2017-10-16T10:25:00Z</cp:lastPrinted>
  <dcterms:created xsi:type="dcterms:W3CDTF">2017-10-16T10:46:00Z</dcterms:created>
  <dcterms:modified xsi:type="dcterms:W3CDTF">2017-12-20T11:57:00Z</dcterms:modified>
</cp:coreProperties>
</file>