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Look w:val="04A0" w:firstRow="1" w:lastRow="0" w:firstColumn="1" w:lastColumn="0" w:noHBand="0" w:noVBand="1"/>
      </w:tblPr>
      <w:tblGrid>
        <w:gridCol w:w="9472"/>
        <w:gridCol w:w="9472"/>
        <w:gridCol w:w="240"/>
      </w:tblGrid>
      <w:tr w:rsidR="007D5ACC" w:rsidTr="007D5ACC">
        <w:trPr>
          <w:gridAfter w:val="2"/>
          <w:wAfter w:w="9712" w:type="dxa"/>
          <w:cantSplit/>
          <w:trHeight w:val="1037"/>
        </w:trPr>
        <w:tc>
          <w:tcPr>
            <w:tcW w:w="9472" w:type="dxa"/>
          </w:tcPr>
          <w:p w:rsidR="007D5ACC" w:rsidRDefault="007D5ACC">
            <w:pPr>
              <w:pStyle w:val="Antrat1"/>
              <w:spacing w:line="256" w:lineRule="auto"/>
              <w:rPr>
                <w:rFonts w:ascii="Times New Roman" w:hAnsi="Times New Roman"/>
                <w:sz w:val="24"/>
                <w:szCs w:val="28"/>
                <w:lang w:val="lt-LT" w:eastAsia="en-US"/>
              </w:rPr>
            </w:pPr>
            <w:r>
              <w:rPr>
                <w:rFonts w:ascii="Times New Roman" w:hAnsi="Times New Roman"/>
                <w:sz w:val="24"/>
                <w:szCs w:val="28"/>
                <w:lang w:val="lt-LT" w:eastAsia="en-US"/>
              </w:rPr>
              <w:t xml:space="preserve">                                                                                                                          Projektas</w:t>
            </w:r>
          </w:p>
          <w:p w:rsidR="007D5ACC" w:rsidRDefault="007D5ACC">
            <w:pPr>
              <w:pStyle w:val="Antrat1"/>
              <w:spacing w:line="256" w:lineRule="auto"/>
              <w:rPr>
                <w:rFonts w:ascii="Times New Roman" w:hAnsi="Times New Roman"/>
                <w:sz w:val="24"/>
                <w:szCs w:val="28"/>
                <w:lang w:val="lt-LT" w:eastAsia="en-US"/>
              </w:rPr>
            </w:pPr>
            <w:r>
              <w:rPr>
                <w:rFonts w:ascii="Times New Roman" w:hAnsi="Times New Roman"/>
                <w:sz w:val="24"/>
                <w:szCs w:val="28"/>
                <w:lang w:val="lt-LT" w:eastAsia="en-US"/>
              </w:rPr>
              <w:t>ŠILUTĖS RAJONO SAVIVALDYBĖS</w:t>
            </w:r>
          </w:p>
          <w:p w:rsidR="007D5ACC" w:rsidRDefault="007D5ACC">
            <w:pPr>
              <w:spacing w:line="256" w:lineRule="auto"/>
              <w:jc w:val="center"/>
              <w:rPr>
                <w:b/>
                <w:szCs w:val="28"/>
                <w:lang w:eastAsia="en-US"/>
              </w:rPr>
            </w:pPr>
            <w:r>
              <w:rPr>
                <w:b/>
                <w:szCs w:val="28"/>
                <w:lang w:eastAsia="en-US"/>
              </w:rPr>
              <w:t>TARYBA</w:t>
            </w:r>
          </w:p>
          <w:p w:rsidR="007D5ACC" w:rsidRDefault="007D5ACC">
            <w:pPr>
              <w:spacing w:line="256" w:lineRule="auto"/>
              <w:jc w:val="center"/>
              <w:rPr>
                <w:b/>
                <w:szCs w:val="28"/>
                <w:lang w:eastAsia="en-US"/>
              </w:rPr>
            </w:pPr>
          </w:p>
          <w:p w:rsidR="007D5ACC" w:rsidRDefault="007D5ACC">
            <w:pPr>
              <w:spacing w:line="256" w:lineRule="auto"/>
              <w:jc w:val="center"/>
              <w:rPr>
                <w:b/>
                <w:szCs w:val="28"/>
                <w:lang w:eastAsia="en-US"/>
              </w:rPr>
            </w:pPr>
          </w:p>
          <w:p w:rsidR="007D5ACC" w:rsidRDefault="007D5ACC">
            <w:pPr>
              <w:spacing w:line="256" w:lineRule="auto"/>
              <w:jc w:val="center"/>
              <w:rPr>
                <w:b/>
                <w:szCs w:val="28"/>
                <w:lang w:eastAsia="en-US"/>
              </w:rPr>
            </w:pPr>
          </w:p>
          <w:p w:rsidR="007D5ACC" w:rsidRDefault="007D5ACC">
            <w:pPr>
              <w:spacing w:line="256" w:lineRule="auto"/>
              <w:jc w:val="center"/>
              <w:rPr>
                <w:rFonts w:ascii="Thorndale" w:hAnsi="Thorndale"/>
                <w:lang w:eastAsia="en-US"/>
              </w:rPr>
            </w:pPr>
          </w:p>
          <w:p w:rsidR="007D5ACC" w:rsidRDefault="007D5ACC">
            <w:pPr>
              <w:spacing w:line="256" w:lineRule="auto"/>
              <w:jc w:val="center"/>
              <w:rPr>
                <w:lang w:eastAsia="en-US"/>
              </w:rPr>
            </w:pPr>
          </w:p>
          <w:p w:rsidR="007D5ACC" w:rsidRDefault="007D5ACC">
            <w:pPr>
              <w:spacing w:line="256" w:lineRule="auto"/>
              <w:ind w:left="360"/>
              <w:jc w:val="center"/>
              <w:rPr>
                <w:b/>
                <w:lang w:eastAsia="en-US"/>
              </w:rPr>
            </w:pPr>
            <w:r>
              <w:rPr>
                <w:b/>
                <w:caps/>
                <w:lang w:eastAsia="en-US"/>
              </w:rPr>
              <w:t>sprendimas</w:t>
            </w:r>
            <w:r>
              <w:rPr>
                <w:b/>
                <w:lang w:eastAsia="en-US"/>
              </w:rPr>
              <w:t xml:space="preserve"> </w:t>
            </w:r>
          </w:p>
          <w:p w:rsidR="007D5ACC" w:rsidRDefault="007D5ACC">
            <w:pPr>
              <w:spacing w:line="256" w:lineRule="auto"/>
              <w:jc w:val="center"/>
              <w:rPr>
                <w:b/>
                <w:lang w:eastAsia="en-US"/>
              </w:rPr>
            </w:pPr>
            <w:r>
              <w:rPr>
                <w:b/>
                <w:lang w:eastAsia="en-US"/>
              </w:rPr>
              <w:t xml:space="preserve">DĖL ŠILUTĖS RAJONO MEDŽIOJAMŲJŲ GYVŪNŲ DAROMOS ŽALOS IR PREVENCINIŲ PRIEMONIŲ DIEGIMO IŠLAIDŲ KOMPENSAVIMO </w:t>
            </w:r>
          </w:p>
          <w:p w:rsidR="007D5ACC" w:rsidRDefault="007D5ACC">
            <w:pPr>
              <w:spacing w:line="256" w:lineRule="auto"/>
              <w:jc w:val="center"/>
              <w:rPr>
                <w:rFonts w:ascii="Thorndale" w:hAnsi="Thorndale" w:cs="Tahoma"/>
                <w:bCs/>
                <w:lang w:eastAsia="en-US"/>
              </w:rPr>
            </w:pPr>
          </w:p>
          <w:p w:rsidR="007D5ACC" w:rsidRDefault="007D5ACC">
            <w:pPr>
              <w:spacing w:line="256" w:lineRule="auto"/>
              <w:jc w:val="center"/>
              <w:rPr>
                <w:bCs/>
                <w:lang w:eastAsia="en-US"/>
              </w:rPr>
            </w:pPr>
            <w:r>
              <w:rPr>
                <w:bCs/>
                <w:lang w:eastAsia="en-US"/>
              </w:rPr>
              <w:t xml:space="preserve">2017 m. gruodžio    d.   Nr. T1- </w:t>
            </w:r>
          </w:p>
          <w:p w:rsidR="007D5ACC" w:rsidRDefault="007D5ACC">
            <w:pPr>
              <w:spacing w:line="256" w:lineRule="auto"/>
              <w:jc w:val="center"/>
              <w:rPr>
                <w:bCs/>
                <w:lang w:eastAsia="en-US"/>
              </w:rPr>
            </w:pPr>
            <w:r>
              <w:rPr>
                <w:bCs/>
                <w:lang w:eastAsia="en-US"/>
              </w:rPr>
              <w:t xml:space="preserve">Šilutė   </w:t>
            </w:r>
          </w:p>
          <w:p w:rsidR="007D5ACC" w:rsidRDefault="007D5ACC">
            <w:pPr>
              <w:pStyle w:val="Antrat2"/>
              <w:framePr w:wrap="auto" w:hAnchor="text" w:x="1659" w:y="96"/>
              <w:tabs>
                <w:tab w:val="num" w:pos="0"/>
              </w:tabs>
              <w:spacing w:line="256" w:lineRule="auto"/>
              <w:rPr>
                <w:bCs w:val="0"/>
                <w:sz w:val="24"/>
              </w:rPr>
            </w:pPr>
          </w:p>
          <w:p w:rsidR="007D5ACC" w:rsidRDefault="007D5ACC">
            <w:pPr>
              <w:spacing w:line="256" w:lineRule="auto"/>
              <w:jc w:val="both"/>
              <w:rPr>
                <w:lang w:eastAsia="en-US"/>
              </w:rPr>
            </w:pPr>
            <w:r>
              <w:rPr>
                <w:b/>
                <w:caps/>
                <w:lang w:eastAsia="en-US"/>
              </w:rPr>
              <w:t xml:space="preserve">                 </w:t>
            </w:r>
            <w:bookmarkStart w:id="0" w:name="_GoBack"/>
            <w:bookmarkEnd w:id="0"/>
            <w:r>
              <w:rPr>
                <w:lang w:val="da-DK" w:eastAsia="en-US"/>
              </w:rPr>
              <w:t>Vadovaudamasi Lietuvos Respublikos vietos savivaldos įstatymo 16 straipsnio 4 dalimi, Lietuvos Respublikos medžioklės  įstatymo 6 straipsnio 3 dalimi,18 straipsnio 4 dalimi, Šilutės rajono savivaldybės tarybos 2004-12-23 sprendimo Nr. T1-559 „Dėl medžiojamųjų gyvūnų daromos žalos prevencinių priemonių diegimo Šilutės rajone tvarkos patvirtinimo” 14 punktu, Šilutės rajono savivaldybės taryba n u s p r e n d ž i a:</w:t>
            </w:r>
          </w:p>
          <w:p w:rsidR="007D5ACC" w:rsidRDefault="007D5ACC">
            <w:pPr>
              <w:spacing w:line="256" w:lineRule="auto"/>
              <w:ind w:firstLine="993"/>
              <w:jc w:val="both"/>
              <w:rPr>
                <w:lang w:eastAsia="en-US"/>
              </w:rPr>
            </w:pPr>
            <w:r>
              <w:rPr>
                <w:lang w:eastAsia="en-US"/>
              </w:rPr>
              <w:t>Kompensuoti medžiojamųjų gyvūnų daromos žalos ir prevencinių priemonių diegimo išlaidas (pridedama).</w:t>
            </w:r>
          </w:p>
          <w:p w:rsidR="007D5ACC" w:rsidRDefault="000E6E3F">
            <w:pPr>
              <w:spacing w:line="256" w:lineRule="auto"/>
              <w:ind w:firstLine="709"/>
              <w:jc w:val="both"/>
              <w:rPr>
                <w:color w:val="000000" w:themeColor="text1"/>
                <w:lang w:eastAsia="en-US"/>
              </w:rPr>
            </w:pPr>
            <w:r>
              <w:rPr>
                <w:color w:val="000000" w:themeColor="text1"/>
                <w:lang w:eastAsia="en-US"/>
              </w:rPr>
              <w:t xml:space="preserve">    </w:t>
            </w:r>
            <w:r w:rsidR="007D5ACC">
              <w:rPr>
                <w:color w:val="000000" w:themeColor="text1"/>
                <w:lang w:eastAsia="en-US"/>
              </w:rPr>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p>
          <w:p w:rsidR="007D5ACC" w:rsidRDefault="007D5ACC">
            <w:pPr>
              <w:spacing w:line="256" w:lineRule="auto"/>
              <w:ind w:firstLine="993"/>
              <w:jc w:val="both"/>
              <w:rPr>
                <w:lang w:eastAsia="en-US"/>
              </w:rPr>
            </w:pPr>
          </w:p>
          <w:p w:rsidR="007D5ACC" w:rsidRDefault="007D5ACC">
            <w:pPr>
              <w:pStyle w:val="Pavadinimas1"/>
              <w:ind w:left="0"/>
              <w:jc w:val="both"/>
              <w:rPr>
                <w:sz w:val="24"/>
                <w:szCs w:val="24"/>
              </w:rPr>
            </w:pPr>
          </w:p>
          <w:p w:rsidR="007D5ACC" w:rsidRDefault="007D5ACC">
            <w:pPr>
              <w:pStyle w:val="Antrat1"/>
              <w:spacing w:line="256" w:lineRule="auto"/>
              <w:ind w:right="180"/>
              <w:jc w:val="left"/>
              <w:rPr>
                <w:rFonts w:ascii="Times New Roman" w:hAnsi="Times New Roman"/>
                <w:b w:val="0"/>
                <w:bCs/>
                <w:sz w:val="24"/>
                <w:szCs w:val="24"/>
                <w:lang w:val="lt-LT" w:eastAsia="en-US"/>
              </w:rPr>
            </w:pPr>
            <w:r>
              <w:rPr>
                <w:rFonts w:ascii="Times New Roman" w:hAnsi="Times New Roman"/>
                <w:b w:val="0"/>
                <w:bCs/>
                <w:sz w:val="24"/>
                <w:szCs w:val="24"/>
                <w:lang w:val="lt-LT" w:eastAsia="en-US"/>
              </w:rPr>
              <w:t>Savivaldybės meras</w:t>
            </w:r>
          </w:p>
          <w:p w:rsidR="007D5ACC" w:rsidRDefault="007D5ACC">
            <w:pPr>
              <w:spacing w:line="256" w:lineRule="auto"/>
              <w:rPr>
                <w:lang w:eastAsia="en-US"/>
              </w:rPr>
            </w:pPr>
          </w:p>
          <w:p w:rsidR="007D5ACC" w:rsidRDefault="007D5ACC">
            <w:pPr>
              <w:pStyle w:val="Antrat1"/>
              <w:spacing w:line="256" w:lineRule="auto"/>
              <w:ind w:right="180"/>
              <w:jc w:val="left"/>
              <w:rPr>
                <w:rFonts w:ascii="Times New Roman" w:hAnsi="Times New Roman"/>
                <w:b w:val="0"/>
                <w:sz w:val="24"/>
                <w:szCs w:val="24"/>
                <w:lang w:eastAsia="en-US"/>
              </w:rPr>
            </w:pPr>
            <w:proofErr w:type="spellStart"/>
            <w:r>
              <w:rPr>
                <w:rFonts w:ascii="Times New Roman" w:hAnsi="Times New Roman"/>
                <w:b w:val="0"/>
                <w:sz w:val="24"/>
                <w:szCs w:val="24"/>
                <w:lang w:eastAsia="en-US"/>
              </w:rPr>
              <w:t>Sigitas</w:t>
            </w:r>
            <w:proofErr w:type="spellEnd"/>
            <w:r>
              <w:rPr>
                <w:rFonts w:ascii="Times New Roman" w:hAnsi="Times New Roman"/>
                <w:b w:val="0"/>
                <w:sz w:val="24"/>
                <w:szCs w:val="24"/>
                <w:lang w:eastAsia="en-US"/>
              </w:rPr>
              <w:t xml:space="preserve"> </w:t>
            </w:r>
            <w:proofErr w:type="spellStart"/>
            <w:r>
              <w:rPr>
                <w:rFonts w:ascii="Times New Roman" w:hAnsi="Times New Roman"/>
                <w:b w:val="0"/>
                <w:sz w:val="24"/>
                <w:szCs w:val="24"/>
                <w:lang w:eastAsia="en-US"/>
              </w:rPr>
              <w:t>Šeputis</w:t>
            </w:r>
            <w:proofErr w:type="spellEnd"/>
            <w:r>
              <w:rPr>
                <w:rFonts w:ascii="Times New Roman" w:hAnsi="Times New Roman"/>
                <w:b w:val="0"/>
                <w:sz w:val="24"/>
                <w:szCs w:val="24"/>
                <w:lang w:eastAsia="en-US"/>
              </w:rPr>
              <w:t xml:space="preserve">  </w:t>
            </w:r>
          </w:p>
          <w:p w:rsidR="007D5ACC" w:rsidRDefault="007D5ACC">
            <w:pPr>
              <w:pStyle w:val="Antrat1"/>
              <w:spacing w:line="256" w:lineRule="auto"/>
              <w:ind w:right="180"/>
              <w:jc w:val="left"/>
              <w:rPr>
                <w:rFonts w:ascii="Times New Roman" w:hAnsi="Times New Roman"/>
                <w:b w:val="0"/>
                <w:sz w:val="24"/>
                <w:szCs w:val="24"/>
                <w:lang w:eastAsia="en-US"/>
              </w:rPr>
            </w:pPr>
            <w:r>
              <w:rPr>
                <w:rFonts w:ascii="Times New Roman" w:hAnsi="Times New Roman"/>
                <w:b w:val="0"/>
                <w:sz w:val="24"/>
                <w:szCs w:val="24"/>
                <w:lang w:eastAsia="en-US"/>
              </w:rPr>
              <w:t xml:space="preserve">2017-12-                                    </w:t>
            </w:r>
          </w:p>
        </w:tc>
      </w:tr>
      <w:tr w:rsidR="007D5ACC" w:rsidTr="007D5ACC">
        <w:trPr>
          <w:cantSplit/>
          <w:trHeight w:val="1037"/>
        </w:trPr>
        <w:tc>
          <w:tcPr>
            <w:tcW w:w="9472" w:type="dxa"/>
            <w:vAlign w:val="center"/>
          </w:tcPr>
          <w:p w:rsidR="007D5ACC" w:rsidRDefault="007D5ACC">
            <w:pPr>
              <w:spacing w:line="256" w:lineRule="auto"/>
              <w:rPr>
                <w:lang w:eastAsia="en-US"/>
              </w:rPr>
            </w:pPr>
          </w:p>
        </w:tc>
        <w:tc>
          <w:tcPr>
            <w:tcW w:w="9472" w:type="dxa"/>
          </w:tcPr>
          <w:p w:rsidR="007D5ACC" w:rsidRDefault="007D5ACC">
            <w:pPr>
              <w:pStyle w:val="Pavadinimas1"/>
              <w:ind w:left="0"/>
              <w:jc w:val="center"/>
              <w:rPr>
                <w:b w:val="0"/>
                <w:caps w:val="0"/>
                <w:sz w:val="26"/>
              </w:rPr>
            </w:pPr>
          </w:p>
        </w:tc>
        <w:tc>
          <w:tcPr>
            <w:tcW w:w="240" w:type="dxa"/>
            <w:vAlign w:val="center"/>
          </w:tcPr>
          <w:p w:rsidR="007D5ACC" w:rsidRDefault="007D5ACC">
            <w:pPr>
              <w:spacing w:line="256" w:lineRule="auto"/>
              <w:rPr>
                <w:szCs w:val="20"/>
                <w:lang w:eastAsia="en-US"/>
              </w:rPr>
            </w:pPr>
          </w:p>
        </w:tc>
      </w:tr>
    </w:tbl>
    <w:p w:rsidR="007D5ACC" w:rsidRDefault="007D5ACC" w:rsidP="007D5ACC">
      <w:r>
        <w:t xml:space="preserve">Virgilijus </w:t>
      </w:r>
      <w:proofErr w:type="spellStart"/>
      <w:r>
        <w:t>Pozingis</w:t>
      </w:r>
      <w:proofErr w:type="spellEnd"/>
    </w:p>
    <w:p w:rsidR="007D5ACC" w:rsidRPr="000E6E3F" w:rsidRDefault="007D5ACC" w:rsidP="000E6E3F">
      <w:pPr>
        <w:ind w:right="181"/>
      </w:pPr>
      <w:r>
        <w:t>2017-12-</w:t>
      </w:r>
      <w:r w:rsidR="003742FE">
        <w:t>06</w:t>
      </w:r>
      <w:r>
        <w:t xml:space="preserve">                                                                                                                                </w:t>
      </w:r>
    </w:p>
    <w:p w:rsidR="007D5ACC" w:rsidRDefault="007D5ACC" w:rsidP="007D5ACC">
      <w:pPr>
        <w:ind w:right="181"/>
      </w:pPr>
      <w:proofErr w:type="spellStart"/>
      <w:r>
        <w:t>Dorita</w:t>
      </w:r>
      <w:proofErr w:type="spellEnd"/>
      <w:r>
        <w:t xml:space="preserve"> </w:t>
      </w:r>
      <w:proofErr w:type="spellStart"/>
      <w:r>
        <w:t>Mongirdaitė</w:t>
      </w:r>
      <w:proofErr w:type="spellEnd"/>
      <w:r>
        <w:t xml:space="preserve">                                      </w:t>
      </w:r>
    </w:p>
    <w:p w:rsidR="007D5ACC" w:rsidRDefault="007D5ACC" w:rsidP="000E6E3F">
      <w:pPr>
        <w:ind w:right="181"/>
      </w:pPr>
      <w:r>
        <w:t xml:space="preserve">2017-12-05                                                           </w:t>
      </w:r>
      <w:r>
        <w:tab/>
      </w:r>
      <w:r>
        <w:tab/>
      </w:r>
      <w:r>
        <w:tab/>
        <w:t xml:space="preserve">  </w:t>
      </w:r>
    </w:p>
    <w:p w:rsidR="007D5ACC" w:rsidRDefault="007D5ACC" w:rsidP="007D5ACC">
      <w:r>
        <w:t xml:space="preserve">Vita Stulgienė                       Arvydas Bielskis                                     </w:t>
      </w:r>
    </w:p>
    <w:p w:rsidR="007D5ACC" w:rsidRDefault="007D5ACC" w:rsidP="007D5ACC">
      <w:r>
        <w:t xml:space="preserve">2017-12- 05                                    2017-12-05                                                                  </w:t>
      </w:r>
    </w:p>
    <w:p w:rsidR="007D5ACC" w:rsidRDefault="007D5ACC" w:rsidP="007D5ACC">
      <w:r>
        <w:t>Parengė</w:t>
      </w:r>
    </w:p>
    <w:p w:rsidR="007D5ACC" w:rsidRDefault="007D5ACC" w:rsidP="007D5ACC"/>
    <w:p w:rsidR="007D5ACC" w:rsidRDefault="007D5ACC" w:rsidP="007D5ACC">
      <w:r>
        <w:t xml:space="preserve">Remigijus Rimkus, tel.(8 441)  51 715               </w:t>
      </w:r>
    </w:p>
    <w:p w:rsidR="007D5ACC" w:rsidRDefault="007D5ACC" w:rsidP="000E6E3F">
      <w:pPr>
        <w:ind w:right="181"/>
      </w:pPr>
      <w:r>
        <w:t xml:space="preserve">2017-12-04               </w:t>
      </w:r>
      <w:r w:rsidR="000E6E3F">
        <w:t xml:space="preserve">                      </w:t>
      </w:r>
    </w:p>
    <w:p w:rsidR="007D5ACC" w:rsidRDefault="007D5ACC" w:rsidP="007D5ACC">
      <w:pPr>
        <w:pStyle w:val="Antrats"/>
      </w:pPr>
      <w:r>
        <w:tab/>
      </w:r>
      <w:r>
        <w:tab/>
        <w:t xml:space="preserve">     </w:t>
      </w:r>
    </w:p>
    <w:p w:rsidR="007D5ACC" w:rsidRDefault="007D5ACC" w:rsidP="007D5ACC">
      <w:pPr>
        <w:pStyle w:val="Patvirtinta"/>
        <w:ind w:left="5529"/>
        <w:rPr>
          <w:rFonts w:ascii="Times New Roman" w:hAnsi="Times New Roman"/>
          <w:sz w:val="24"/>
          <w:szCs w:val="24"/>
          <w:lang w:val="lt-LT"/>
        </w:rPr>
      </w:pPr>
      <w:r>
        <w:rPr>
          <w:rFonts w:ascii="Times New Roman" w:hAnsi="Times New Roman"/>
          <w:sz w:val="24"/>
          <w:szCs w:val="24"/>
          <w:lang w:val="lt-LT"/>
        </w:rPr>
        <w:t>PATVIRTINTA</w:t>
      </w:r>
    </w:p>
    <w:p w:rsidR="007D5ACC" w:rsidRDefault="007D5ACC" w:rsidP="007D5ACC">
      <w:pPr>
        <w:pStyle w:val="Patvirtinta"/>
        <w:ind w:left="5529"/>
        <w:rPr>
          <w:rFonts w:ascii="Times New Roman" w:hAnsi="Times New Roman"/>
          <w:sz w:val="24"/>
          <w:szCs w:val="24"/>
          <w:lang w:val="lt-LT"/>
        </w:rPr>
      </w:pPr>
      <w:r>
        <w:rPr>
          <w:rFonts w:ascii="Times New Roman" w:hAnsi="Times New Roman"/>
          <w:sz w:val="24"/>
          <w:szCs w:val="24"/>
          <w:lang w:val="lt-LT"/>
        </w:rPr>
        <w:t>Šilutės rajono savivaldybės</w:t>
      </w:r>
    </w:p>
    <w:p w:rsidR="007D5ACC" w:rsidRDefault="007D5ACC" w:rsidP="007D5ACC">
      <w:pPr>
        <w:pStyle w:val="Patvirtinta"/>
        <w:ind w:left="5529"/>
        <w:rPr>
          <w:rFonts w:ascii="Times New Roman" w:hAnsi="Times New Roman"/>
          <w:sz w:val="24"/>
          <w:szCs w:val="24"/>
          <w:lang w:val="lt-LT"/>
        </w:rPr>
      </w:pPr>
      <w:r>
        <w:rPr>
          <w:rFonts w:ascii="Times New Roman" w:hAnsi="Times New Roman"/>
          <w:sz w:val="24"/>
          <w:szCs w:val="24"/>
          <w:lang w:val="lt-LT"/>
        </w:rPr>
        <w:t xml:space="preserve">tarybos 2017 m. gruodžio    d. </w:t>
      </w:r>
    </w:p>
    <w:p w:rsidR="007D5ACC" w:rsidRDefault="007D5ACC" w:rsidP="007D5ACC">
      <w:pPr>
        <w:pStyle w:val="Patvirtinta"/>
        <w:ind w:left="5529"/>
        <w:rPr>
          <w:lang w:val="lt-LT"/>
        </w:rPr>
      </w:pPr>
      <w:r>
        <w:rPr>
          <w:rFonts w:ascii="Times New Roman" w:hAnsi="Times New Roman"/>
          <w:sz w:val="24"/>
          <w:szCs w:val="24"/>
          <w:lang w:val="lt-LT"/>
        </w:rPr>
        <w:t xml:space="preserve">sprendimu Nr. </w:t>
      </w:r>
    </w:p>
    <w:p w:rsidR="007D5ACC" w:rsidRDefault="007D5ACC" w:rsidP="007D5ACC"/>
    <w:p w:rsidR="007D5ACC" w:rsidRDefault="007D5ACC" w:rsidP="007D5ACC">
      <w:pPr>
        <w:pStyle w:val="Pavadinimas"/>
      </w:pPr>
    </w:p>
    <w:p w:rsidR="007D5ACC" w:rsidRDefault="007D5ACC" w:rsidP="007D5ACC">
      <w:pPr>
        <w:pStyle w:val="Pagrindinistekstas"/>
        <w:jc w:val="center"/>
        <w:rPr>
          <w:b/>
          <w:lang w:val="lt-LT"/>
        </w:rPr>
      </w:pPr>
      <w:r>
        <w:rPr>
          <w:b/>
          <w:lang w:val="lt-LT"/>
        </w:rPr>
        <w:t>MEDŽIOJAMŲJŲ GYVŪNŲ DAROMOS ŽALOS  IR PREVENCINIŲ PRIEMONIŲ DIEGIMO IŠLAIDOS</w:t>
      </w:r>
    </w:p>
    <w:p w:rsidR="007D5ACC" w:rsidRDefault="007D5ACC" w:rsidP="007D5ACC">
      <w:pPr>
        <w:pStyle w:val="Pagrindinistekstas"/>
        <w:jc w:val="center"/>
        <w:rPr>
          <w:b/>
          <w:lang w:val="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126"/>
        <w:gridCol w:w="1843"/>
        <w:gridCol w:w="1989"/>
      </w:tblGrid>
      <w:tr w:rsidR="007D5ACC" w:rsidTr="007D5ACC">
        <w:tc>
          <w:tcPr>
            <w:tcW w:w="675"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rPr>
                <w:lang w:eastAsia="en-US"/>
              </w:rPr>
            </w:pPr>
            <w:proofErr w:type="spellStart"/>
            <w:r>
              <w:rPr>
                <w:lang w:eastAsia="en-US"/>
              </w:rPr>
              <w:t>Eil.Nr</w:t>
            </w:r>
            <w:proofErr w:type="spellEnd"/>
            <w:r>
              <w:rPr>
                <w:lang w:eastAsia="en-US"/>
              </w:rPr>
              <w:t>.</w:t>
            </w:r>
          </w:p>
        </w:tc>
        <w:tc>
          <w:tcPr>
            <w:tcW w:w="3261"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jc w:val="center"/>
              <w:rPr>
                <w:lang w:eastAsia="en-US"/>
              </w:rPr>
            </w:pPr>
            <w:r>
              <w:rPr>
                <w:lang w:eastAsia="en-US"/>
              </w:rPr>
              <w:t>Pareiškėjo pavadinimas</w:t>
            </w:r>
          </w:p>
        </w:tc>
        <w:tc>
          <w:tcPr>
            <w:tcW w:w="2126"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jc w:val="center"/>
              <w:rPr>
                <w:lang w:eastAsia="en-US"/>
              </w:rPr>
            </w:pPr>
            <w:r>
              <w:rPr>
                <w:lang w:eastAsia="en-US"/>
              </w:rPr>
              <w:t>Mato vienetas</w:t>
            </w:r>
          </w:p>
        </w:tc>
        <w:tc>
          <w:tcPr>
            <w:tcW w:w="1843"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jc w:val="center"/>
              <w:rPr>
                <w:lang w:eastAsia="en-US"/>
              </w:rPr>
            </w:pPr>
            <w:r>
              <w:rPr>
                <w:lang w:eastAsia="en-US"/>
              </w:rPr>
              <w:t>Kompensavimo priežastis</w:t>
            </w:r>
          </w:p>
        </w:tc>
        <w:tc>
          <w:tcPr>
            <w:tcW w:w="1989"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jc w:val="center"/>
              <w:rPr>
                <w:lang w:eastAsia="en-US"/>
              </w:rPr>
            </w:pPr>
            <w:r>
              <w:rPr>
                <w:lang w:eastAsia="en-US"/>
              </w:rPr>
              <w:t xml:space="preserve">Kompensuojama suma </w:t>
            </w:r>
            <w:proofErr w:type="spellStart"/>
            <w:r>
              <w:rPr>
                <w:lang w:eastAsia="en-US"/>
              </w:rPr>
              <w:t>Eur</w:t>
            </w:r>
            <w:proofErr w:type="spellEnd"/>
          </w:p>
        </w:tc>
      </w:tr>
      <w:tr w:rsidR="007D5ACC" w:rsidTr="007D5ACC">
        <w:tc>
          <w:tcPr>
            <w:tcW w:w="675"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rPr>
                <w:lang w:eastAsia="en-US"/>
              </w:rPr>
            </w:pPr>
            <w:r>
              <w:rPr>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rPr>
                <w:lang w:eastAsia="en-US"/>
              </w:rPr>
            </w:pPr>
            <w:r>
              <w:rPr>
                <w:lang w:eastAsia="en-US"/>
              </w:rPr>
              <w:t>Šilutės miškų urėdija</w:t>
            </w:r>
          </w:p>
        </w:tc>
        <w:tc>
          <w:tcPr>
            <w:tcW w:w="2126"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rPr>
                <w:lang w:eastAsia="en-US"/>
              </w:rPr>
            </w:pPr>
            <w:r>
              <w:rPr>
                <w:lang w:eastAsia="en-US"/>
              </w:rPr>
              <w:t>355,2 ha</w:t>
            </w:r>
          </w:p>
        </w:tc>
        <w:tc>
          <w:tcPr>
            <w:tcW w:w="1843"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rPr>
                <w:lang w:eastAsia="en-US"/>
              </w:rPr>
            </w:pPr>
            <w:r>
              <w:rPr>
                <w:lang w:eastAsia="en-US"/>
              </w:rPr>
              <w:t xml:space="preserve">Medelių aptepimas </w:t>
            </w:r>
            <w:proofErr w:type="spellStart"/>
            <w:r>
              <w:rPr>
                <w:lang w:eastAsia="en-US"/>
              </w:rPr>
              <w:t>repelentais</w:t>
            </w:r>
            <w:proofErr w:type="spellEnd"/>
            <w:r>
              <w:rPr>
                <w:lang w:eastAsia="en-US"/>
              </w:rPr>
              <w:t>.</w:t>
            </w:r>
          </w:p>
          <w:p w:rsidR="007D5ACC" w:rsidRDefault="007D5ACC">
            <w:pPr>
              <w:spacing w:line="256" w:lineRule="auto"/>
              <w:rPr>
                <w:lang w:eastAsia="en-US"/>
              </w:rPr>
            </w:pPr>
            <w:r>
              <w:rPr>
                <w:lang w:eastAsia="en-US"/>
              </w:rPr>
              <w:t>Tvoros aptvėrimas.</w:t>
            </w:r>
          </w:p>
        </w:tc>
        <w:tc>
          <w:tcPr>
            <w:tcW w:w="1989"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rPr>
                <w:lang w:eastAsia="en-US"/>
              </w:rPr>
            </w:pPr>
            <w:r>
              <w:rPr>
                <w:lang w:eastAsia="en-US"/>
              </w:rPr>
              <w:t>17 378,52</w:t>
            </w:r>
          </w:p>
        </w:tc>
      </w:tr>
      <w:tr w:rsidR="007D5ACC" w:rsidTr="007D5ACC">
        <w:tc>
          <w:tcPr>
            <w:tcW w:w="675"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rPr>
                <w:lang w:eastAsia="en-US"/>
              </w:rPr>
            </w:pPr>
            <w:r>
              <w:rPr>
                <w:lang w:eastAsia="en-US"/>
              </w:rPr>
              <w:t>2.</w:t>
            </w:r>
          </w:p>
        </w:tc>
        <w:tc>
          <w:tcPr>
            <w:tcW w:w="3261"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rPr>
                <w:lang w:eastAsia="en-US"/>
              </w:rPr>
            </w:pPr>
            <w:r>
              <w:rPr>
                <w:lang w:eastAsia="en-US"/>
              </w:rPr>
              <w:t>Ūkininkė R.Ž</w:t>
            </w:r>
          </w:p>
        </w:tc>
        <w:tc>
          <w:tcPr>
            <w:tcW w:w="2126"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rPr>
                <w:lang w:eastAsia="en-US"/>
              </w:rPr>
            </w:pPr>
            <w:r>
              <w:rPr>
                <w:lang w:eastAsia="en-US"/>
              </w:rPr>
              <w:t>1 ūkinis gyvūnas</w:t>
            </w:r>
          </w:p>
        </w:tc>
        <w:tc>
          <w:tcPr>
            <w:tcW w:w="1843"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rPr>
                <w:lang w:eastAsia="en-US"/>
              </w:rPr>
            </w:pPr>
            <w:r>
              <w:rPr>
                <w:lang w:eastAsia="en-US"/>
              </w:rPr>
              <w:t>Vilkų padaryta žala</w:t>
            </w:r>
          </w:p>
        </w:tc>
        <w:tc>
          <w:tcPr>
            <w:tcW w:w="1989"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rPr>
                <w:lang w:eastAsia="en-US"/>
              </w:rPr>
            </w:pPr>
            <w:r>
              <w:rPr>
                <w:lang w:eastAsia="en-US"/>
              </w:rPr>
              <w:t>522,00</w:t>
            </w:r>
          </w:p>
        </w:tc>
      </w:tr>
      <w:tr w:rsidR="007D5ACC" w:rsidTr="007D5ACC">
        <w:tc>
          <w:tcPr>
            <w:tcW w:w="675"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rPr>
                <w:lang w:eastAsia="en-US"/>
              </w:rPr>
            </w:pPr>
            <w:r>
              <w:rPr>
                <w:lang w:eastAsia="en-US"/>
              </w:rPr>
              <w:t>3.</w:t>
            </w:r>
          </w:p>
        </w:tc>
        <w:tc>
          <w:tcPr>
            <w:tcW w:w="3261"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rPr>
                <w:lang w:eastAsia="en-US"/>
              </w:rPr>
            </w:pPr>
            <w:r>
              <w:rPr>
                <w:lang w:eastAsia="en-US"/>
              </w:rPr>
              <w:t>Miško savininkė A.B</w:t>
            </w:r>
          </w:p>
        </w:tc>
        <w:tc>
          <w:tcPr>
            <w:tcW w:w="2126"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rPr>
                <w:lang w:eastAsia="en-US"/>
              </w:rPr>
            </w:pPr>
            <w:r>
              <w:rPr>
                <w:lang w:eastAsia="en-US"/>
              </w:rPr>
              <w:t>1,55 ha</w:t>
            </w:r>
          </w:p>
        </w:tc>
        <w:tc>
          <w:tcPr>
            <w:tcW w:w="1843"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rPr>
                <w:lang w:eastAsia="en-US"/>
              </w:rPr>
            </w:pPr>
            <w:r>
              <w:rPr>
                <w:lang w:eastAsia="en-US"/>
              </w:rPr>
              <w:t>Tvoros aptvėrimas, kuolų tvorai tverti įsigijimas</w:t>
            </w:r>
          </w:p>
        </w:tc>
        <w:tc>
          <w:tcPr>
            <w:tcW w:w="1989" w:type="dxa"/>
            <w:tcBorders>
              <w:top w:val="single" w:sz="4" w:space="0" w:color="auto"/>
              <w:left w:val="single" w:sz="4" w:space="0" w:color="auto"/>
              <w:bottom w:val="single" w:sz="4" w:space="0" w:color="auto"/>
              <w:right w:val="single" w:sz="4" w:space="0" w:color="auto"/>
            </w:tcBorders>
            <w:hideMark/>
          </w:tcPr>
          <w:p w:rsidR="007D5ACC" w:rsidRDefault="007D5ACC">
            <w:pPr>
              <w:spacing w:line="256" w:lineRule="auto"/>
              <w:rPr>
                <w:lang w:eastAsia="en-US"/>
              </w:rPr>
            </w:pPr>
            <w:r>
              <w:rPr>
                <w:lang w:eastAsia="en-US"/>
              </w:rPr>
              <w:t>1074,48</w:t>
            </w:r>
          </w:p>
        </w:tc>
      </w:tr>
    </w:tbl>
    <w:p w:rsidR="007D5ACC" w:rsidRDefault="007D5ACC" w:rsidP="007D5ACC">
      <w:pPr>
        <w:rPr>
          <w:rFonts w:ascii="Thorndale" w:hAnsi="Thorndale" w:cs="Tahoma"/>
          <w:szCs w:val="20"/>
          <w:lang w:eastAsia="en-US"/>
        </w:rPr>
      </w:pPr>
      <w:r>
        <w:t xml:space="preserve">         </w:t>
      </w:r>
      <w:r>
        <w:tab/>
      </w:r>
      <w:r>
        <w:tab/>
      </w:r>
      <w:r>
        <w:tab/>
        <w:t xml:space="preserve">                                                    Iš viso:  18 975 </w:t>
      </w:r>
      <w:proofErr w:type="spellStart"/>
      <w:r>
        <w:t>Eur</w:t>
      </w:r>
      <w:proofErr w:type="spellEnd"/>
      <w:r>
        <w:t xml:space="preserve">    </w:t>
      </w:r>
    </w:p>
    <w:p w:rsidR="007D5ACC" w:rsidRDefault="007D5ACC" w:rsidP="007D5ACC">
      <w:pPr>
        <w:ind w:left="1296"/>
      </w:pPr>
    </w:p>
    <w:p w:rsidR="007D5ACC" w:rsidRDefault="007D5ACC" w:rsidP="007D5ACC">
      <w:pPr>
        <w:rPr>
          <w:b/>
        </w:rPr>
      </w:pPr>
    </w:p>
    <w:p w:rsidR="007D5ACC" w:rsidRDefault="007D5ACC" w:rsidP="007D5ACC">
      <w:pPr>
        <w:pStyle w:val="Pavadinimas"/>
      </w:pPr>
    </w:p>
    <w:p w:rsidR="007D5ACC" w:rsidRDefault="007D5ACC" w:rsidP="007D5ACC">
      <w:pPr>
        <w:pStyle w:val="Pavadinimas"/>
      </w:pPr>
    </w:p>
    <w:p w:rsidR="007D5ACC" w:rsidRDefault="007D5ACC" w:rsidP="007D5ACC">
      <w:pPr>
        <w:pStyle w:val="Pavadinimas"/>
      </w:pPr>
      <w:r>
        <w:t>___________________________________________________</w:t>
      </w:r>
    </w:p>
    <w:p w:rsidR="007D5ACC" w:rsidRDefault="007D5ACC" w:rsidP="007D5ACC">
      <w:pPr>
        <w:pStyle w:val="Pavadinimas"/>
      </w:pPr>
    </w:p>
    <w:p w:rsidR="007D5ACC" w:rsidRDefault="007D5ACC" w:rsidP="007D5ACC">
      <w:pPr>
        <w:pStyle w:val="Pavadinimas"/>
      </w:pPr>
    </w:p>
    <w:p w:rsidR="007D5ACC" w:rsidRDefault="007D5ACC" w:rsidP="007D5ACC">
      <w:pPr>
        <w:pStyle w:val="Pavadinimas"/>
      </w:pPr>
    </w:p>
    <w:p w:rsidR="007D5ACC" w:rsidRDefault="007D5ACC" w:rsidP="007D5ACC">
      <w:pPr>
        <w:pStyle w:val="Pavadinimas"/>
      </w:pPr>
    </w:p>
    <w:p w:rsidR="000E6E3F" w:rsidRDefault="000E6E3F" w:rsidP="007D5ACC">
      <w:pPr>
        <w:pStyle w:val="Pavadinimas"/>
      </w:pPr>
    </w:p>
    <w:p w:rsidR="000E6E3F" w:rsidRDefault="000E6E3F" w:rsidP="007D5ACC">
      <w:pPr>
        <w:pStyle w:val="Pavadinimas"/>
      </w:pPr>
    </w:p>
    <w:p w:rsidR="000E6E3F" w:rsidRDefault="000E6E3F" w:rsidP="007D5ACC">
      <w:pPr>
        <w:pStyle w:val="Pavadinimas"/>
      </w:pPr>
    </w:p>
    <w:p w:rsidR="000E6E3F" w:rsidRDefault="000E6E3F" w:rsidP="007D5ACC">
      <w:pPr>
        <w:pStyle w:val="Pavadinimas"/>
      </w:pPr>
    </w:p>
    <w:p w:rsidR="000E6E3F" w:rsidRDefault="000E6E3F" w:rsidP="007D5ACC">
      <w:pPr>
        <w:pStyle w:val="Pavadinimas"/>
      </w:pPr>
    </w:p>
    <w:p w:rsidR="000E6E3F" w:rsidRDefault="000E6E3F" w:rsidP="007D5ACC">
      <w:pPr>
        <w:pStyle w:val="Pavadinimas"/>
      </w:pPr>
    </w:p>
    <w:p w:rsidR="000E6E3F" w:rsidRDefault="000E6E3F" w:rsidP="007D5ACC">
      <w:pPr>
        <w:pStyle w:val="Pavadinimas"/>
      </w:pPr>
    </w:p>
    <w:p w:rsidR="000E6E3F" w:rsidRDefault="000E6E3F" w:rsidP="007D5ACC">
      <w:pPr>
        <w:pStyle w:val="Pavadinimas"/>
      </w:pPr>
    </w:p>
    <w:p w:rsidR="000E6E3F" w:rsidRDefault="000E6E3F" w:rsidP="007D5ACC">
      <w:pPr>
        <w:pStyle w:val="Pavadinimas"/>
      </w:pPr>
    </w:p>
    <w:p w:rsidR="000E6E3F" w:rsidRDefault="000E6E3F" w:rsidP="007D5ACC">
      <w:pPr>
        <w:pStyle w:val="Pavadinimas"/>
      </w:pPr>
    </w:p>
    <w:p w:rsidR="000E6E3F" w:rsidRDefault="000E6E3F" w:rsidP="007D5ACC">
      <w:pPr>
        <w:pStyle w:val="Pavadinimas"/>
      </w:pPr>
    </w:p>
    <w:p w:rsidR="000E6E3F" w:rsidRDefault="000E6E3F" w:rsidP="007D5ACC">
      <w:pPr>
        <w:pStyle w:val="Pavadinimas"/>
      </w:pPr>
    </w:p>
    <w:p w:rsidR="000E6E3F" w:rsidRDefault="000E6E3F" w:rsidP="007D5ACC">
      <w:pPr>
        <w:pStyle w:val="Pavadinimas"/>
      </w:pPr>
    </w:p>
    <w:p w:rsidR="007D5ACC" w:rsidRDefault="007D5ACC" w:rsidP="007D5ACC">
      <w:pPr>
        <w:pStyle w:val="Pavadinimas"/>
        <w:jc w:val="left"/>
      </w:pPr>
    </w:p>
    <w:p w:rsidR="007D5ACC" w:rsidRDefault="007D5ACC" w:rsidP="007D5ACC">
      <w:pPr>
        <w:pStyle w:val="Pavadinimas"/>
        <w:jc w:val="left"/>
      </w:pPr>
    </w:p>
    <w:p w:rsidR="007D5ACC" w:rsidRDefault="007D5ACC" w:rsidP="007D5ACC">
      <w:pPr>
        <w:pStyle w:val="Pavadinimas"/>
      </w:pPr>
      <w:r>
        <w:lastRenderedPageBreak/>
        <w:t xml:space="preserve">ŠILUTĖS RAJONO SAVIVALDYBĖS ADMINISTRACIJA </w:t>
      </w:r>
    </w:p>
    <w:p w:rsidR="007D5ACC" w:rsidRDefault="007D5ACC" w:rsidP="007D5ACC">
      <w:pPr>
        <w:pStyle w:val="Pavadinimas"/>
      </w:pPr>
      <w:r>
        <w:t>AIŠKINAMASIS RAŠTAS</w:t>
      </w:r>
    </w:p>
    <w:p w:rsidR="007D5ACC" w:rsidRDefault="007D5ACC" w:rsidP="007D5ACC">
      <w:pPr>
        <w:pStyle w:val="Pavadinimas"/>
      </w:pPr>
    </w:p>
    <w:tbl>
      <w:tblPr>
        <w:tblW w:w="0" w:type="dxa"/>
        <w:tblInd w:w="-252" w:type="dxa"/>
        <w:tblLayout w:type="fixed"/>
        <w:tblLook w:val="04A0" w:firstRow="1" w:lastRow="0" w:firstColumn="1" w:lastColumn="0" w:noHBand="0" w:noVBand="1"/>
      </w:tblPr>
      <w:tblGrid>
        <w:gridCol w:w="252"/>
        <w:gridCol w:w="9322"/>
        <w:gridCol w:w="425"/>
      </w:tblGrid>
      <w:tr w:rsidR="007D5ACC" w:rsidTr="007D5ACC">
        <w:trPr>
          <w:gridBefore w:val="1"/>
          <w:gridAfter w:val="1"/>
          <w:wBefore w:w="252" w:type="dxa"/>
          <w:wAfter w:w="425" w:type="dxa"/>
          <w:cantSplit/>
        </w:trPr>
        <w:tc>
          <w:tcPr>
            <w:tcW w:w="9322" w:type="dxa"/>
          </w:tcPr>
          <w:p w:rsidR="007D5ACC" w:rsidRDefault="007D5ACC">
            <w:pPr>
              <w:pStyle w:val="ISTATYMAS"/>
              <w:spacing w:line="256" w:lineRule="auto"/>
              <w:rPr>
                <w:rFonts w:ascii="Times New Roman" w:hAnsi="Times New Roman"/>
                <w:b/>
                <w:sz w:val="24"/>
                <w:lang w:val="lt-LT" w:eastAsia="en-US"/>
              </w:rPr>
            </w:pPr>
            <w:r>
              <w:rPr>
                <w:rFonts w:ascii="Times New Roman" w:hAnsi="Times New Roman"/>
                <w:b/>
                <w:sz w:val="24"/>
                <w:lang w:val="lt-LT" w:eastAsia="en-US"/>
              </w:rPr>
              <w:t>DĖL MEDŽIOJAMŲJŲ GYVŪNŲ DAROMOS ŽALOS IR PREVENCINIŲ PRIEMONIŲ DIEGIMO IŠLAIDŲ KOMPENSAVIMO ŠILUTĖS RAJONE  PROJEKTO</w:t>
            </w:r>
          </w:p>
          <w:p w:rsidR="007D5ACC" w:rsidRDefault="007D5ACC">
            <w:pPr>
              <w:pStyle w:val="ISTATYMAS"/>
              <w:spacing w:line="256" w:lineRule="auto"/>
              <w:rPr>
                <w:rFonts w:ascii="Times New Roman" w:hAnsi="Times New Roman"/>
                <w:b/>
                <w:sz w:val="24"/>
                <w:lang w:val="lt-LT" w:eastAsia="en-US"/>
              </w:rPr>
            </w:pPr>
          </w:p>
        </w:tc>
      </w:tr>
      <w:tr w:rsidR="007D5ACC" w:rsidTr="007D5ACC">
        <w:trPr>
          <w:gridBefore w:val="1"/>
          <w:gridAfter w:val="1"/>
          <w:wBefore w:w="252" w:type="dxa"/>
          <w:wAfter w:w="425" w:type="dxa"/>
          <w:cantSplit/>
          <w:trHeight w:val="934"/>
        </w:trPr>
        <w:tc>
          <w:tcPr>
            <w:tcW w:w="9322" w:type="dxa"/>
          </w:tcPr>
          <w:p w:rsidR="007D5ACC" w:rsidRDefault="000E6E3F">
            <w:pPr>
              <w:spacing w:line="256" w:lineRule="auto"/>
              <w:jc w:val="center"/>
              <w:rPr>
                <w:lang w:val="en-US" w:eastAsia="en-US"/>
              </w:rPr>
            </w:pPr>
            <w:r>
              <w:rPr>
                <w:lang w:eastAsia="en-US"/>
              </w:rPr>
              <w:t xml:space="preserve">2017 m. gruodžio </w:t>
            </w:r>
            <w:r w:rsidR="007D5ACC">
              <w:rPr>
                <w:lang w:eastAsia="en-US"/>
              </w:rPr>
              <w:t>5d.</w:t>
            </w:r>
          </w:p>
          <w:p w:rsidR="007D5ACC" w:rsidRDefault="007D5ACC">
            <w:pPr>
              <w:spacing w:line="256" w:lineRule="auto"/>
              <w:jc w:val="center"/>
              <w:rPr>
                <w:lang w:eastAsia="en-US"/>
              </w:rPr>
            </w:pPr>
            <w:r>
              <w:rPr>
                <w:lang w:eastAsia="en-US"/>
              </w:rPr>
              <w:t>Šilutė</w:t>
            </w:r>
          </w:p>
          <w:p w:rsidR="007D5ACC" w:rsidRDefault="007D5ACC">
            <w:pPr>
              <w:pStyle w:val="Pagrindinistekstas"/>
              <w:spacing w:line="256" w:lineRule="auto"/>
              <w:jc w:val="center"/>
              <w:rPr>
                <w:i/>
                <w:lang w:val="lt-LT"/>
                <w14:shadow w14:blurRad="50800" w14:dist="38100" w14:dir="2700000" w14:sx="100000" w14:sy="100000" w14:kx="0" w14:ky="0" w14:algn="tl">
                  <w14:srgbClr w14:val="000000">
                    <w14:alpha w14:val="60000"/>
                  </w14:srgbClr>
                </w14:shadow>
              </w:rPr>
            </w:pPr>
          </w:p>
        </w:tc>
      </w:tr>
      <w:tr w:rsidR="007D5ACC" w:rsidTr="007D5ACC">
        <w:tc>
          <w:tcPr>
            <w:tcW w:w="9999" w:type="dxa"/>
            <w:gridSpan w:val="3"/>
            <w:hideMark/>
          </w:tcPr>
          <w:p w:rsidR="007D5ACC" w:rsidRDefault="007D5ACC">
            <w:pPr>
              <w:tabs>
                <w:tab w:val="left" w:pos="0"/>
              </w:tabs>
              <w:spacing w:line="256" w:lineRule="auto"/>
              <w:ind w:firstLine="720"/>
              <w:jc w:val="both"/>
              <w:rPr>
                <w:b/>
                <w:bCs/>
                <w:lang w:val="en-US" w:eastAsia="en-US"/>
              </w:rPr>
            </w:pPr>
            <w:r>
              <w:rPr>
                <w:b/>
                <w:bCs/>
                <w:i/>
                <w:iCs/>
                <w:lang w:eastAsia="en-US"/>
              </w:rPr>
              <w:t>1. Parengto projekto tikslai ir uždaviniai.</w:t>
            </w:r>
          </w:p>
        </w:tc>
      </w:tr>
      <w:tr w:rsidR="007D5ACC" w:rsidTr="007D5ACC">
        <w:tc>
          <w:tcPr>
            <w:tcW w:w="9999" w:type="dxa"/>
            <w:gridSpan w:val="3"/>
            <w:hideMark/>
          </w:tcPr>
          <w:p w:rsidR="007D5ACC" w:rsidRDefault="007D5ACC">
            <w:pPr>
              <w:spacing w:line="256" w:lineRule="auto"/>
              <w:jc w:val="both"/>
              <w:rPr>
                <w:lang w:eastAsia="en-US"/>
              </w:rPr>
            </w:pPr>
            <w:r>
              <w:rPr>
                <w:lang w:eastAsia="en-US"/>
              </w:rPr>
              <w:t xml:space="preserve">Parengti medžiojamųjų gyvūnų daromos žalos prevencinių priemonių diegimo išlaidų kompensavimo projektą </w:t>
            </w:r>
          </w:p>
        </w:tc>
      </w:tr>
      <w:tr w:rsidR="007D5ACC" w:rsidTr="007D5ACC">
        <w:tc>
          <w:tcPr>
            <w:tcW w:w="9999" w:type="dxa"/>
            <w:gridSpan w:val="3"/>
            <w:hideMark/>
          </w:tcPr>
          <w:p w:rsidR="007D5ACC" w:rsidRDefault="007D5ACC">
            <w:pPr>
              <w:tabs>
                <w:tab w:val="left" w:pos="0"/>
              </w:tabs>
              <w:spacing w:line="256" w:lineRule="auto"/>
              <w:ind w:firstLine="720"/>
              <w:jc w:val="both"/>
              <w:rPr>
                <w:b/>
                <w:bCs/>
                <w:lang w:eastAsia="en-US"/>
              </w:rPr>
            </w:pPr>
            <w:r>
              <w:rPr>
                <w:b/>
                <w:bCs/>
                <w:i/>
                <w:iCs/>
                <w:lang w:eastAsia="en-US"/>
              </w:rPr>
              <w:t>2. Kaip šiuo metu yra sureguliuoti projekte aptarti klausimai.</w:t>
            </w:r>
          </w:p>
        </w:tc>
      </w:tr>
      <w:tr w:rsidR="007D5ACC" w:rsidTr="007D5ACC">
        <w:tc>
          <w:tcPr>
            <w:tcW w:w="9999" w:type="dxa"/>
            <w:gridSpan w:val="3"/>
            <w:hideMark/>
          </w:tcPr>
          <w:p w:rsidR="007D5ACC" w:rsidRDefault="007D5ACC">
            <w:pPr>
              <w:pStyle w:val="HTMLiankstoformatuota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Šilutės rajono savivaldybės aplinkos apsaugos rėmimo specialiojoje  2017m. programoje numatyta, kad mokestis už medžiojamųjų gyvūnų išteklių naudojimą bus gauta 18975 </w:t>
            </w:r>
            <w:proofErr w:type="spellStart"/>
            <w:r>
              <w:rPr>
                <w:rFonts w:ascii="Times New Roman" w:hAnsi="Times New Roman" w:cs="Times New Roman"/>
                <w:sz w:val="24"/>
                <w:szCs w:val="24"/>
                <w:lang w:eastAsia="en-US"/>
              </w:rPr>
              <w:t>Eur</w:t>
            </w:r>
            <w:proofErr w:type="spellEnd"/>
            <w:r>
              <w:rPr>
                <w:rFonts w:ascii="Times New Roman" w:hAnsi="Times New Roman" w:cs="Times New Roman"/>
                <w:sz w:val="24"/>
                <w:szCs w:val="24"/>
                <w:lang w:eastAsia="en-US"/>
              </w:rPr>
              <w:t xml:space="preserve">. Minėtos lėšos pagal Medžioklės </w:t>
            </w:r>
            <w:hyperlink r:id="rId4" w:history="1">
              <w:r>
                <w:rPr>
                  <w:rStyle w:val="Hipersaitas"/>
                  <w:lang w:eastAsia="en-US"/>
                </w:rPr>
                <w:t>http://www3.lrs.lt/pls/inter3/dokpaieska.showdoc_l?p_id=452181</w:t>
              </w:r>
            </w:hyperlink>
            <w:r>
              <w:rPr>
                <w:lang w:eastAsia="en-US"/>
              </w:rPr>
              <w:t xml:space="preserve"> </w:t>
            </w:r>
            <w:r>
              <w:rPr>
                <w:rFonts w:ascii="Times New Roman" w:hAnsi="Times New Roman" w:cs="Times New Roman"/>
                <w:sz w:val="24"/>
                <w:szCs w:val="24"/>
                <w:lang w:eastAsia="en-US"/>
              </w:rPr>
              <w:t xml:space="preserve">įstatymo 6 straipsnio 3 punktą yra naudojamos prevencijos  priemonėms, kuriomis miško savininkai, valdytojai  ir  naudotojai  siekia  išvengti  medžiojamųjų gyvūnų daromos   žalos  miškui   (želdinių   apdorojimas   </w:t>
            </w:r>
            <w:proofErr w:type="spellStart"/>
            <w:r>
              <w:rPr>
                <w:rFonts w:ascii="Times New Roman" w:hAnsi="Times New Roman" w:cs="Times New Roman"/>
                <w:sz w:val="24"/>
                <w:szCs w:val="24"/>
                <w:lang w:eastAsia="en-US"/>
              </w:rPr>
              <w:t>repelentais</w:t>
            </w:r>
            <w:proofErr w:type="spellEnd"/>
            <w:r>
              <w:rPr>
                <w:rFonts w:ascii="Times New Roman" w:hAnsi="Times New Roman" w:cs="Times New Roman"/>
                <w:sz w:val="24"/>
                <w:szCs w:val="24"/>
                <w:lang w:eastAsia="en-US"/>
              </w:rPr>
              <w:t xml:space="preserve">, aptvėrimas   tvoromis   ar   apsauginėmis   juostomis, bebraviečių ardymui,   želdinių, gerinančių  laukinių  gyvūnų natūralias mitybos sąlygas, veisimas ir kitos priemonės). Medžioklės įstatymo </w:t>
            </w:r>
            <w:r>
              <w:rPr>
                <w:rFonts w:ascii="Times New Roman" w:hAnsi="Times New Roman" w:cs="Times New Roman"/>
                <w:sz w:val="24"/>
                <w:szCs w:val="24"/>
                <w:lang w:val="da-DK" w:eastAsia="en-US"/>
              </w:rPr>
              <w:t xml:space="preserve">18 straipsnio 4 punktas numato </w:t>
            </w:r>
            <w:r w:rsidR="00095DF3" w:rsidRPr="000E6E3F">
              <w:fldChar w:fldCharType="begin"/>
            </w:r>
            <w:r w:rsidR="00095DF3" w:rsidRPr="000E6E3F">
              <w:instrText xml:space="preserve"> HYPERLINK "http://192.168.0.97:7777/Litlex/ll.dll?Te</w:instrText>
            </w:r>
            <w:r w:rsidR="00095DF3" w:rsidRPr="000E6E3F">
              <w:instrText xml:space="preserve">kstas=1&amp;Id=43152&amp;BF=1" \t "FTurinys" </w:instrText>
            </w:r>
            <w:r w:rsidR="00095DF3" w:rsidRPr="000E6E3F">
              <w:fldChar w:fldCharType="separate"/>
            </w:r>
            <w:r w:rsidRPr="000E6E3F">
              <w:rPr>
                <w:rStyle w:val="Hipersaitas"/>
                <w:rFonts w:ascii="Times New Roman" w:hAnsi="Times New Roman"/>
                <w:iCs/>
                <w:color w:val="000000"/>
                <w:sz w:val="24"/>
                <w:szCs w:val="24"/>
                <w:u w:val="none"/>
                <w:lang w:eastAsia="en-US"/>
              </w:rPr>
              <w:t>Aplinkos  apsaugos  rėmimo  programos  įstatymo</w:t>
            </w:r>
            <w:r w:rsidR="00095DF3" w:rsidRPr="000E6E3F">
              <w:rPr>
                <w:rStyle w:val="Hipersaitas"/>
                <w:rFonts w:ascii="Times New Roman" w:hAnsi="Times New Roman"/>
                <w:iCs/>
                <w:color w:val="000000"/>
                <w:sz w:val="24"/>
                <w:szCs w:val="24"/>
                <w:u w:val="none"/>
                <w:lang w:eastAsia="en-US"/>
              </w:rPr>
              <w:fldChar w:fldCharType="end"/>
            </w:r>
            <w:r w:rsidRPr="000E6E3F">
              <w:rPr>
                <w:rFonts w:ascii="Times New Roman" w:hAnsi="Times New Roman" w:cs="Times New Roman"/>
                <w:sz w:val="24"/>
                <w:szCs w:val="24"/>
                <w:lang w:eastAsia="en-US"/>
              </w:rPr>
              <w:t xml:space="preserve"> ir </w:t>
            </w:r>
            <w:hyperlink r:id="rId5" w:tgtFrame="FTurinys" w:history="1">
              <w:r w:rsidRPr="000E6E3F">
                <w:rPr>
                  <w:rStyle w:val="Hipersaitas"/>
                  <w:rFonts w:ascii="Times New Roman" w:hAnsi="Times New Roman"/>
                  <w:iCs/>
                  <w:color w:val="000000"/>
                  <w:sz w:val="24"/>
                  <w:szCs w:val="24"/>
                  <w:u w:val="none"/>
                  <w:lang w:eastAsia="en-US"/>
                </w:rPr>
                <w:t>Savivaldybių aplinkos   apsaugos   rėmimo   specialiosios  programos  įstatymo</w:t>
              </w:r>
            </w:hyperlink>
            <w:r w:rsidRPr="000E6E3F">
              <w:rPr>
                <w:rFonts w:ascii="Times New Roman" w:hAnsi="Times New Roman" w:cs="Times New Roman"/>
                <w:sz w:val="24"/>
                <w:szCs w:val="24"/>
                <w:lang w:eastAsia="en-US"/>
              </w:rPr>
              <w:t xml:space="preserve"> n</w:t>
            </w:r>
            <w:r>
              <w:rPr>
                <w:rFonts w:ascii="Times New Roman" w:hAnsi="Times New Roman" w:cs="Times New Roman"/>
                <w:sz w:val="24"/>
                <w:szCs w:val="24"/>
                <w:lang w:eastAsia="en-US"/>
              </w:rPr>
              <w:t>ustatyta  tvarka valstybės vardu šiuose teisės aktuose nurodytos institucijos  atlygina  laisvėje  gyvenančių  medžiojamųjų gyvūnų padarytą  žalą  žemės, miško ir vandens telkinių sklypų, kuriuose nėra uždrausta medžioti, savininkams, valdytojams ir naudotojams, kai  pakenkdami  žemės  ūkio  pasėliams, miškui ir hidrotechnikos įrenginiams ją padarė medžiojamieji gyvūnai, kuriuos medžioti yra uždrausta  ištisus  metus, arba kai žalą ūkiniams gyvūnams padarė vilkai. Laisvėje  gyvenančių  medžiojamųjų  gyvūnų  padarytą žalą pagal Aplinkos  ir  Žemės  ūkio  ministerijų  patvirtintą  Medžiojamųjų gyvūnų padarytos žalos žemės ūkio pasėliams, ūkiniams gyvūnams ir miškui    apskaičiavimo    metodiką    apskaičiuoja  Savivaldybės   administracijos  direktoriaus  sudaryta  nuostolių skaičiavimo komisija.</w:t>
            </w:r>
          </w:p>
          <w:p w:rsidR="007D5ACC" w:rsidRDefault="007D5ACC">
            <w:pPr>
              <w:spacing w:line="256" w:lineRule="auto"/>
              <w:ind w:firstLine="720"/>
              <w:jc w:val="both"/>
              <w:rPr>
                <w:lang w:eastAsia="en-US"/>
              </w:rPr>
            </w:pPr>
            <w:r>
              <w:rPr>
                <w:lang w:eastAsia="en-US"/>
              </w:rPr>
              <w:t xml:space="preserve">Šilutės rajono savivaldybės taryba </w:t>
            </w:r>
            <w:r>
              <w:rPr>
                <w:lang w:val="da-DK" w:eastAsia="en-US"/>
              </w:rPr>
              <w:t xml:space="preserve">2005-04-01 sprendimu </w:t>
            </w:r>
            <w:r w:rsidR="00095DF3">
              <w:fldChar w:fldCharType="begin"/>
            </w:r>
            <w:r w:rsidR="00095DF3">
              <w:instrText xml:space="preserve"> HYPERLINK "http://www.infolex.lt/silute/Default.aspx?Id=3&amp;DocId=8716" </w:instrText>
            </w:r>
            <w:r w:rsidR="00095DF3">
              <w:fldChar w:fldCharType="separate"/>
            </w:r>
            <w:r>
              <w:rPr>
                <w:rStyle w:val="Hipersaitas"/>
                <w:lang w:val="da-DK" w:eastAsia="en-US"/>
              </w:rPr>
              <w:t>Nr. T1-638</w:t>
            </w:r>
            <w:r w:rsidR="00095DF3">
              <w:rPr>
                <w:rStyle w:val="Hipersaitas"/>
                <w:lang w:val="da-DK" w:eastAsia="en-US"/>
              </w:rPr>
              <w:fldChar w:fldCharType="end"/>
            </w:r>
            <w:r>
              <w:rPr>
                <w:lang w:val="da-DK" w:eastAsia="en-US"/>
              </w:rPr>
              <w:t xml:space="preserve"> patvirtino Medžiojamųjų gyvūnų daromos žalos prevencinių priemonių diegimo tvarką. (</w:t>
            </w:r>
            <w:r w:rsidR="00095DF3">
              <w:fldChar w:fldCharType="begin"/>
            </w:r>
            <w:r w:rsidR="00095DF3">
              <w:instrText xml:space="preserve"> HYPERLINK "http://www.infolex.lt/silute/Default.aspx?Id=2&amp;nr=T1-638&amp;priemimodata_nuo=2002-04-01" </w:instrText>
            </w:r>
            <w:r w:rsidR="00095DF3">
              <w:fldChar w:fldCharType="separate"/>
            </w:r>
            <w:r>
              <w:rPr>
                <w:rStyle w:val="Hipersaitas"/>
                <w:lang w:val="da-DK" w:eastAsia="en-US"/>
              </w:rPr>
              <w:t>http://www.infolex.lt/silute/Default.aspx?Id=2&amp;nr=T1-638&amp;priemimodata_nuo=2002-04-01</w:t>
            </w:r>
            <w:r w:rsidR="00095DF3">
              <w:rPr>
                <w:rStyle w:val="Hipersaitas"/>
                <w:lang w:val="da-DK" w:eastAsia="en-US"/>
              </w:rPr>
              <w:fldChar w:fldCharType="end"/>
            </w:r>
            <w:r>
              <w:rPr>
                <w:lang w:val="da-DK" w:eastAsia="en-US"/>
              </w:rPr>
              <w:t>). Medžiojamųjų gyvūnų daromos žalos prevencinių priemonių diegimo tvarkos 14 punktas numato, kad l</w:t>
            </w:r>
            <w:proofErr w:type="spellStart"/>
            <w:r>
              <w:rPr>
                <w:lang w:eastAsia="en-US"/>
              </w:rPr>
              <w:t>ėšos</w:t>
            </w:r>
            <w:proofErr w:type="spellEnd"/>
            <w:r>
              <w:rPr>
                <w:lang w:eastAsia="en-US"/>
              </w:rPr>
              <w:t xml:space="preserve"> konkrečių prevencinių priemonių diegimui kompensuoti skirstomos pagal projektą, kurį parengia Savivaldybės administracija, o tvirtina Savivaldybės taryba.</w:t>
            </w:r>
          </w:p>
        </w:tc>
      </w:tr>
      <w:tr w:rsidR="007D5ACC" w:rsidTr="007D5ACC">
        <w:tc>
          <w:tcPr>
            <w:tcW w:w="9999" w:type="dxa"/>
            <w:gridSpan w:val="3"/>
            <w:hideMark/>
          </w:tcPr>
          <w:p w:rsidR="007D5ACC" w:rsidRDefault="007D5ACC">
            <w:pPr>
              <w:tabs>
                <w:tab w:val="left" w:pos="0"/>
              </w:tabs>
              <w:spacing w:line="256" w:lineRule="auto"/>
              <w:ind w:firstLine="720"/>
              <w:jc w:val="both"/>
              <w:rPr>
                <w:rFonts w:ascii="Thorndale" w:hAnsi="Thorndale" w:cs="Tahoma"/>
                <w:b/>
                <w:bCs/>
                <w:i/>
                <w:iCs/>
                <w:lang w:eastAsia="en-US"/>
              </w:rPr>
            </w:pPr>
            <w:r>
              <w:rPr>
                <w:b/>
                <w:bCs/>
                <w:i/>
                <w:iCs/>
                <w:lang w:eastAsia="en-US"/>
              </w:rPr>
              <w:t>3.Kokių pozityvių rezultatų laukiama.</w:t>
            </w:r>
          </w:p>
          <w:p w:rsidR="007D5ACC" w:rsidRDefault="007D5ACC">
            <w:pPr>
              <w:tabs>
                <w:tab w:val="left" w:pos="0"/>
              </w:tabs>
              <w:spacing w:line="256" w:lineRule="auto"/>
              <w:ind w:firstLine="720"/>
              <w:jc w:val="both"/>
              <w:rPr>
                <w:b/>
                <w:bCs/>
                <w:i/>
                <w:iCs/>
                <w:lang w:eastAsia="en-US"/>
              </w:rPr>
            </w:pPr>
            <w:r>
              <w:rPr>
                <w:lang w:eastAsia="en-US"/>
              </w:rPr>
              <w:t>Patvirtinus medžiojamųjų gyvūnų daromos žalos ir  prevencinių priemonių diegimo išlaidų kompensavimo projektą , bus galima disponuoti minėtomis lėšomis</w:t>
            </w:r>
          </w:p>
        </w:tc>
      </w:tr>
      <w:tr w:rsidR="007D5ACC" w:rsidTr="007D5ACC">
        <w:tc>
          <w:tcPr>
            <w:tcW w:w="9999" w:type="dxa"/>
            <w:gridSpan w:val="3"/>
            <w:hideMark/>
          </w:tcPr>
          <w:p w:rsidR="007D5ACC" w:rsidRDefault="007D5ACC">
            <w:pPr>
              <w:tabs>
                <w:tab w:val="left" w:pos="0"/>
              </w:tabs>
              <w:spacing w:line="256" w:lineRule="auto"/>
              <w:ind w:firstLine="681"/>
              <w:jc w:val="both"/>
              <w:rPr>
                <w:lang w:eastAsia="en-US"/>
              </w:rPr>
            </w:pPr>
            <w:r>
              <w:rPr>
                <w:b/>
                <w:bCs/>
                <w:i/>
                <w:iCs/>
                <w:lang w:eastAsia="en-US"/>
              </w:rPr>
              <w:t>4. Galimos neigiamos priimto projekto pasekmės ir kokių priemonių reikėtų imtis, kad tokių pasekmių būtų išvengta.</w:t>
            </w:r>
            <w:r>
              <w:rPr>
                <w:lang w:eastAsia="en-US"/>
              </w:rPr>
              <w:t xml:space="preserve"> </w:t>
            </w:r>
          </w:p>
          <w:p w:rsidR="007D5ACC" w:rsidRDefault="007D5ACC">
            <w:pPr>
              <w:tabs>
                <w:tab w:val="left" w:pos="0"/>
              </w:tabs>
              <w:spacing w:line="256" w:lineRule="auto"/>
              <w:ind w:firstLine="681"/>
              <w:jc w:val="both"/>
              <w:rPr>
                <w:b/>
                <w:bCs/>
                <w:i/>
                <w:iCs/>
                <w:lang w:val="en-US" w:eastAsia="en-US"/>
              </w:rPr>
            </w:pPr>
            <w:r>
              <w:rPr>
                <w:lang w:eastAsia="en-US"/>
              </w:rPr>
              <w:t>Nėra.</w:t>
            </w:r>
          </w:p>
        </w:tc>
      </w:tr>
      <w:tr w:rsidR="007D5ACC" w:rsidTr="007D5ACC">
        <w:tc>
          <w:tcPr>
            <w:tcW w:w="9999" w:type="dxa"/>
            <w:gridSpan w:val="3"/>
            <w:hideMark/>
          </w:tcPr>
          <w:p w:rsidR="007D5ACC" w:rsidRDefault="007D5ACC">
            <w:pPr>
              <w:tabs>
                <w:tab w:val="left" w:pos="0"/>
              </w:tabs>
              <w:spacing w:line="256" w:lineRule="auto"/>
              <w:ind w:firstLine="680"/>
              <w:jc w:val="both"/>
              <w:rPr>
                <w:lang w:eastAsia="en-US"/>
              </w:rPr>
            </w:pPr>
            <w:r>
              <w:rPr>
                <w:b/>
                <w:bCs/>
                <w:i/>
                <w:iCs/>
                <w:lang w:eastAsia="en-US"/>
              </w:rPr>
              <w:t>5. Kokie šios srities aktai tebegalioja (pateikiamas šių aktų sąrašas) ir kokius galiojančius aktus reikės pakeisti ar panaikinti; jeigu reikia Kolegijos ar mero priimamų aktų, kas ir kada juos turėtų parengti, priėmus teikiamą projektą.</w:t>
            </w:r>
            <w:r>
              <w:rPr>
                <w:lang w:eastAsia="en-US"/>
              </w:rPr>
              <w:t xml:space="preserve"> </w:t>
            </w:r>
          </w:p>
          <w:p w:rsidR="007D5ACC" w:rsidRDefault="007D5ACC">
            <w:pPr>
              <w:tabs>
                <w:tab w:val="left" w:pos="0"/>
              </w:tabs>
              <w:spacing w:line="256" w:lineRule="auto"/>
              <w:ind w:firstLine="680"/>
              <w:jc w:val="both"/>
              <w:rPr>
                <w:lang w:eastAsia="en-US"/>
              </w:rPr>
            </w:pPr>
            <w:r>
              <w:rPr>
                <w:lang w:eastAsia="en-US"/>
              </w:rPr>
              <w:t>Nėra</w:t>
            </w:r>
          </w:p>
        </w:tc>
      </w:tr>
      <w:tr w:rsidR="007D5ACC" w:rsidTr="007D5ACC">
        <w:trPr>
          <w:trHeight w:val="318"/>
        </w:trPr>
        <w:tc>
          <w:tcPr>
            <w:tcW w:w="9999" w:type="dxa"/>
            <w:gridSpan w:val="3"/>
            <w:hideMark/>
          </w:tcPr>
          <w:p w:rsidR="007D5ACC" w:rsidRDefault="007D5ACC">
            <w:pPr>
              <w:tabs>
                <w:tab w:val="left" w:pos="0"/>
              </w:tabs>
              <w:spacing w:line="256" w:lineRule="auto"/>
              <w:ind w:firstLine="681"/>
              <w:jc w:val="both"/>
              <w:rPr>
                <w:b/>
                <w:bCs/>
                <w:i/>
                <w:iCs/>
                <w:lang w:eastAsia="en-US"/>
              </w:rPr>
            </w:pPr>
            <w:r>
              <w:rPr>
                <w:b/>
                <w:bCs/>
                <w:i/>
                <w:iCs/>
                <w:lang w:eastAsia="en-US"/>
              </w:rPr>
              <w:lastRenderedPageBreak/>
              <w:t>6. Jeigu reikia atlikti sprendimo projekto antikorupcinį vertinimą, sprendžia projekto rengėjas, atsižvelgdamas į Teisės aktų projektų antikorupcinio vertinimo taisykles.</w:t>
            </w:r>
          </w:p>
          <w:p w:rsidR="007D5ACC" w:rsidRDefault="007D5ACC">
            <w:pPr>
              <w:tabs>
                <w:tab w:val="left" w:pos="0"/>
              </w:tabs>
              <w:spacing w:line="256" w:lineRule="auto"/>
              <w:ind w:firstLine="681"/>
              <w:jc w:val="both"/>
              <w:rPr>
                <w:lang w:eastAsia="en-US"/>
              </w:rPr>
            </w:pPr>
            <w:r>
              <w:rPr>
                <w:bCs/>
                <w:iCs/>
                <w:lang w:eastAsia="en-US"/>
              </w:rPr>
              <w:t>Vertinimas nereikalingas</w:t>
            </w:r>
          </w:p>
        </w:tc>
      </w:tr>
      <w:tr w:rsidR="007D5ACC" w:rsidTr="007D5ACC">
        <w:tc>
          <w:tcPr>
            <w:tcW w:w="9999" w:type="dxa"/>
            <w:gridSpan w:val="3"/>
            <w:hideMark/>
          </w:tcPr>
          <w:p w:rsidR="007D5ACC" w:rsidRDefault="007D5ACC">
            <w:pPr>
              <w:tabs>
                <w:tab w:val="left" w:pos="0"/>
              </w:tabs>
              <w:spacing w:line="256" w:lineRule="auto"/>
              <w:ind w:firstLine="681"/>
              <w:jc w:val="both"/>
              <w:rPr>
                <w:b/>
                <w:bCs/>
                <w:i/>
                <w:iCs/>
                <w:lang w:eastAsia="en-US"/>
              </w:rPr>
            </w:pPr>
            <w:r>
              <w:rPr>
                <w:b/>
                <w:bCs/>
                <w:i/>
                <w:iCs/>
                <w:lang w:eastAsia="en-US"/>
              </w:rPr>
              <w:t>7. Projekto rengimo metu gauti specialistų vertinimai ir išvados, ekonominiai apskaičiavimai (sąmatos) ir konkretūs finansavimo šaltiniai.</w:t>
            </w:r>
          </w:p>
        </w:tc>
      </w:tr>
      <w:tr w:rsidR="007D5ACC" w:rsidTr="007D5ACC">
        <w:tc>
          <w:tcPr>
            <w:tcW w:w="9999" w:type="dxa"/>
            <w:gridSpan w:val="3"/>
            <w:hideMark/>
          </w:tcPr>
          <w:p w:rsidR="007D5ACC" w:rsidRDefault="007D5ACC">
            <w:pPr>
              <w:rPr>
                <w:b/>
                <w:bCs/>
                <w:i/>
                <w:iCs/>
                <w:lang w:eastAsia="en-US"/>
              </w:rPr>
            </w:pPr>
          </w:p>
        </w:tc>
      </w:tr>
      <w:tr w:rsidR="007D5ACC" w:rsidTr="007D5ACC">
        <w:tc>
          <w:tcPr>
            <w:tcW w:w="9999" w:type="dxa"/>
            <w:gridSpan w:val="3"/>
            <w:hideMark/>
          </w:tcPr>
          <w:p w:rsidR="007D5ACC" w:rsidRDefault="007D5ACC">
            <w:pPr>
              <w:tabs>
                <w:tab w:val="left" w:pos="0"/>
              </w:tabs>
              <w:spacing w:line="256" w:lineRule="auto"/>
              <w:ind w:firstLine="720"/>
              <w:jc w:val="both"/>
              <w:rPr>
                <w:lang w:val="en-US" w:eastAsia="en-US"/>
              </w:rPr>
            </w:pPr>
            <w:r>
              <w:rPr>
                <w:b/>
                <w:bCs/>
                <w:i/>
                <w:iCs/>
                <w:lang w:eastAsia="en-US"/>
              </w:rPr>
              <w:t>8. Projekto autorius ar autorių grupė.</w:t>
            </w:r>
          </w:p>
        </w:tc>
      </w:tr>
      <w:tr w:rsidR="007D5ACC" w:rsidTr="007D5ACC">
        <w:trPr>
          <w:trHeight w:val="266"/>
        </w:trPr>
        <w:tc>
          <w:tcPr>
            <w:tcW w:w="9999" w:type="dxa"/>
            <w:gridSpan w:val="3"/>
            <w:hideMark/>
          </w:tcPr>
          <w:p w:rsidR="007D5ACC" w:rsidRDefault="007D5ACC">
            <w:pPr>
              <w:tabs>
                <w:tab w:val="left" w:pos="0"/>
              </w:tabs>
              <w:spacing w:line="256" w:lineRule="auto"/>
              <w:ind w:firstLine="720"/>
              <w:jc w:val="both"/>
              <w:rPr>
                <w:lang w:val="en-US" w:eastAsia="en-US"/>
              </w:rPr>
            </w:pPr>
            <w:r>
              <w:rPr>
                <w:lang w:eastAsia="en-US"/>
              </w:rPr>
              <w:t xml:space="preserve">Viešųjų paslaugų skyriaus vedėjas Remigijus Rimkus  </w:t>
            </w:r>
          </w:p>
        </w:tc>
      </w:tr>
      <w:tr w:rsidR="007D5ACC" w:rsidTr="007D5ACC">
        <w:tc>
          <w:tcPr>
            <w:tcW w:w="9999" w:type="dxa"/>
            <w:gridSpan w:val="3"/>
            <w:hideMark/>
          </w:tcPr>
          <w:p w:rsidR="007D5ACC" w:rsidRDefault="007D5ACC">
            <w:pPr>
              <w:tabs>
                <w:tab w:val="left" w:pos="0"/>
              </w:tabs>
              <w:spacing w:line="256" w:lineRule="auto"/>
              <w:ind w:firstLine="720"/>
              <w:jc w:val="both"/>
              <w:rPr>
                <w:b/>
                <w:bCs/>
                <w:i/>
                <w:iCs/>
                <w:lang w:eastAsia="en-US"/>
              </w:rPr>
            </w:pPr>
            <w:r>
              <w:rPr>
                <w:b/>
                <w:bCs/>
                <w:i/>
                <w:iCs/>
                <w:lang w:eastAsia="en-US"/>
              </w:rPr>
              <w:t>9. Reikšminiai projekto žodžiai, kurių reikia šiam projektui įtraukti į kompiuterinę paieškos sistemą.</w:t>
            </w:r>
          </w:p>
          <w:p w:rsidR="007D5ACC" w:rsidRDefault="007D5ACC">
            <w:pPr>
              <w:tabs>
                <w:tab w:val="left" w:pos="0"/>
              </w:tabs>
              <w:spacing w:line="256" w:lineRule="auto"/>
              <w:ind w:firstLine="720"/>
              <w:jc w:val="both"/>
              <w:rPr>
                <w:b/>
                <w:bCs/>
                <w:i/>
                <w:iCs/>
                <w:lang w:val="en-US" w:eastAsia="en-US"/>
              </w:rPr>
            </w:pPr>
            <w:r>
              <w:rPr>
                <w:lang w:eastAsia="en-US"/>
              </w:rPr>
              <w:t>Medžioklės prevencija</w:t>
            </w:r>
          </w:p>
        </w:tc>
      </w:tr>
      <w:tr w:rsidR="007D5ACC" w:rsidTr="007D5ACC">
        <w:tc>
          <w:tcPr>
            <w:tcW w:w="9999" w:type="dxa"/>
            <w:gridSpan w:val="3"/>
          </w:tcPr>
          <w:p w:rsidR="007D5ACC" w:rsidRDefault="007D5ACC">
            <w:pPr>
              <w:tabs>
                <w:tab w:val="left" w:pos="0"/>
              </w:tabs>
              <w:spacing w:line="256" w:lineRule="auto"/>
              <w:ind w:firstLine="720"/>
              <w:jc w:val="both"/>
              <w:rPr>
                <w:b/>
                <w:lang w:eastAsia="en-US"/>
              </w:rPr>
            </w:pPr>
            <w:r>
              <w:rPr>
                <w:b/>
                <w:lang w:eastAsia="en-US"/>
              </w:rPr>
              <w:t>10. Kiti, autorių nuomone, reikalingi pagrindimai ir paaiškinimai.</w:t>
            </w:r>
          </w:p>
          <w:p w:rsidR="007D5ACC" w:rsidRDefault="007D5ACC">
            <w:pPr>
              <w:spacing w:line="256" w:lineRule="auto"/>
              <w:ind w:firstLine="972"/>
              <w:jc w:val="both"/>
              <w:rPr>
                <w:lang w:eastAsia="en-US"/>
              </w:rPr>
            </w:pPr>
          </w:p>
          <w:p w:rsidR="007D5ACC" w:rsidRDefault="007D5ACC">
            <w:pPr>
              <w:tabs>
                <w:tab w:val="left" w:pos="0"/>
              </w:tabs>
              <w:spacing w:line="256" w:lineRule="auto"/>
              <w:jc w:val="both"/>
              <w:rPr>
                <w:lang w:eastAsia="en-US"/>
              </w:rPr>
            </w:pPr>
          </w:p>
        </w:tc>
      </w:tr>
      <w:tr w:rsidR="007D5ACC" w:rsidTr="007D5ACC">
        <w:tc>
          <w:tcPr>
            <w:tcW w:w="9999" w:type="dxa"/>
            <w:gridSpan w:val="3"/>
          </w:tcPr>
          <w:p w:rsidR="007D5ACC" w:rsidRDefault="007D5ACC">
            <w:pPr>
              <w:tabs>
                <w:tab w:val="left" w:pos="0"/>
              </w:tabs>
              <w:spacing w:line="256" w:lineRule="auto"/>
              <w:ind w:firstLine="720"/>
              <w:jc w:val="both"/>
              <w:rPr>
                <w:lang w:eastAsia="en-US"/>
              </w:rPr>
            </w:pPr>
          </w:p>
        </w:tc>
      </w:tr>
      <w:tr w:rsidR="007D5ACC" w:rsidTr="007D5ACC">
        <w:tc>
          <w:tcPr>
            <w:tcW w:w="9999" w:type="dxa"/>
            <w:gridSpan w:val="3"/>
          </w:tcPr>
          <w:p w:rsidR="007D5ACC" w:rsidRDefault="007D5ACC">
            <w:pPr>
              <w:spacing w:line="256" w:lineRule="auto"/>
              <w:jc w:val="both"/>
              <w:rPr>
                <w:lang w:eastAsia="en-US"/>
              </w:rPr>
            </w:pPr>
            <w:r>
              <w:rPr>
                <w:lang w:eastAsia="en-US"/>
              </w:rPr>
              <w:t xml:space="preserve">Viešųjų paslaugų skyriaus vedėjas                                                    Remigijus Rimkus  </w:t>
            </w:r>
          </w:p>
          <w:p w:rsidR="007D5ACC" w:rsidRDefault="007D5ACC">
            <w:pPr>
              <w:tabs>
                <w:tab w:val="left" w:pos="0"/>
              </w:tabs>
              <w:spacing w:line="256" w:lineRule="auto"/>
              <w:ind w:firstLine="720"/>
              <w:jc w:val="both"/>
              <w:rPr>
                <w:lang w:val="en-US" w:eastAsia="en-US"/>
              </w:rPr>
            </w:pPr>
          </w:p>
        </w:tc>
      </w:tr>
      <w:tr w:rsidR="007D5ACC" w:rsidTr="007D5ACC">
        <w:tc>
          <w:tcPr>
            <w:tcW w:w="9999" w:type="dxa"/>
            <w:gridSpan w:val="3"/>
          </w:tcPr>
          <w:p w:rsidR="007D5ACC" w:rsidRDefault="007D5ACC">
            <w:pPr>
              <w:tabs>
                <w:tab w:val="left" w:pos="0"/>
              </w:tabs>
              <w:spacing w:line="256" w:lineRule="auto"/>
              <w:ind w:firstLine="720"/>
              <w:jc w:val="both"/>
              <w:rPr>
                <w:b/>
                <w:bCs/>
                <w:i/>
                <w:iCs/>
                <w:sz w:val="18"/>
                <w:szCs w:val="18"/>
                <w:lang w:val="en-US" w:eastAsia="en-US"/>
              </w:rPr>
            </w:pPr>
          </w:p>
          <w:p w:rsidR="007D5ACC" w:rsidRDefault="007D5ACC">
            <w:pPr>
              <w:tabs>
                <w:tab w:val="left" w:pos="555"/>
              </w:tabs>
              <w:spacing w:line="256" w:lineRule="auto"/>
              <w:ind w:firstLine="720"/>
              <w:jc w:val="both"/>
              <w:rPr>
                <w:lang w:val="en-US" w:eastAsia="en-US"/>
              </w:rPr>
            </w:pPr>
          </w:p>
        </w:tc>
      </w:tr>
      <w:tr w:rsidR="007D5ACC" w:rsidTr="007D5ACC">
        <w:tc>
          <w:tcPr>
            <w:tcW w:w="9999" w:type="dxa"/>
            <w:gridSpan w:val="3"/>
          </w:tcPr>
          <w:p w:rsidR="007D5ACC" w:rsidRDefault="007D5ACC">
            <w:pPr>
              <w:tabs>
                <w:tab w:val="left" w:pos="0"/>
              </w:tabs>
              <w:spacing w:line="256" w:lineRule="auto"/>
              <w:ind w:firstLine="720"/>
              <w:jc w:val="both"/>
              <w:rPr>
                <w:b/>
                <w:lang w:val="en-US" w:eastAsia="en-US"/>
              </w:rPr>
            </w:pPr>
          </w:p>
          <w:p w:rsidR="007D5ACC" w:rsidRDefault="007D5ACC">
            <w:pPr>
              <w:spacing w:line="256" w:lineRule="auto"/>
              <w:ind w:firstLine="972"/>
              <w:jc w:val="both"/>
              <w:rPr>
                <w:lang w:val="en-US" w:eastAsia="en-US"/>
              </w:rPr>
            </w:pPr>
          </w:p>
        </w:tc>
      </w:tr>
    </w:tbl>
    <w:p w:rsidR="007D5ACC" w:rsidRDefault="007D5ACC" w:rsidP="007D5ACC">
      <w:pPr>
        <w:jc w:val="both"/>
        <w:rPr>
          <w:rFonts w:ascii="Thorndale" w:hAnsi="Thorndale" w:cs="Tahoma"/>
          <w:lang w:eastAsia="en-US"/>
        </w:rPr>
      </w:pPr>
    </w:p>
    <w:p w:rsidR="007D5ACC" w:rsidRDefault="007D5ACC" w:rsidP="007D5ACC">
      <w:pPr>
        <w:jc w:val="both"/>
      </w:pPr>
    </w:p>
    <w:p w:rsidR="007D5ACC" w:rsidRDefault="007D5ACC" w:rsidP="007D5ACC">
      <w:pPr>
        <w:pStyle w:val="Antrat1"/>
        <w:jc w:val="both"/>
      </w:pPr>
    </w:p>
    <w:p w:rsidR="007D5ACC" w:rsidRDefault="007D5ACC" w:rsidP="007D5ACC">
      <w:pPr>
        <w:jc w:val="both"/>
      </w:pPr>
    </w:p>
    <w:p w:rsidR="007D5ACC" w:rsidRDefault="007D5ACC" w:rsidP="007D5ACC">
      <w:pPr>
        <w:pStyle w:val="Pavadinimas"/>
        <w:jc w:val="both"/>
      </w:pPr>
    </w:p>
    <w:p w:rsidR="007D5ACC" w:rsidRDefault="007D5ACC" w:rsidP="007D5ACC">
      <w:pPr>
        <w:pStyle w:val="Pavadinimas"/>
        <w:jc w:val="both"/>
      </w:pPr>
    </w:p>
    <w:p w:rsidR="007D5ACC" w:rsidRDefault="007D5ACC" w:rsidP="007D5ACC">
      <w:pPr>
        <w:pStyle w:val="Pavadinimas"/>
        <w:jc w:val="both"/>
      </w:pPr>
    </w:p>
    <w:p w:rsidR="007D5ACC" w:rsidRDefault="007D5ACC" w:rsidP="007D5ACC">
      <w:pPr>
        <w:pStyle w:val="Antrat1"/>
        <w:tabs>
          <w:tab w:val="left" w:pos="0"/>
        </w:tabs>
      </w:pPr>
    </w:p>
    <w:p w:rsidR="007D5ACC" w:rsidRDefault="007D5ACC" w:rsidP="007D5ACC"/>
    <w:p w:rsidR="007D5ACC" w:rsidRDefault="007D5ACC" w:rsidP="007D5ACC"/>
    <w:p w:rsidR="007071E2" w:rsidRDefault="007071E2"/>
    <w:sectPr w:rsidR="007071E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horndale">
    <w:altName w:val="Times New Roman"/>
    <w:panose1 w:val="00000000000000000000"/>
    <w:charset w:val="BA"/>
    <w:family w:val="roman"/>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0D"/>
    <w:rsid w:val="000E6E3F"/>
    <w:rsid w:val="003742FE"/>
    <w:rsid w:val="007071E2"/>
    <w:rsid w:val="007D5ACC"/>
    <w:rsid w:val="00EA4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24BB9-8104-44A5-85F0-9139B43F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D5ACC"/>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7D5ACC"/>
    <w:pPr>
      <w:keepNext/>
      <w:jc w:val="center"/>
      <w:outlineLvl w:val="0"/>
    </w:pPr>
    <w:rPr>
      <w:rFonts w:ascii="HelveticaLT" w:hAnsi="HelveticaLT"/>
      <w:b/>
      <w:sz w:val="28"/>
      <w:szCs w:val="20"/>
      <w:lang w:val="en-US"/>
    </w:rPr>
  </w:style>
  <w:style w:type="paragraph" w:styleId="Antrat2">
    <w:name w:val="heading 2"/>
    <w:basedOn w:val="prastasis"/>
    <w:next w:val="prastasis"/>
    <w:link w:val="Antrat2Diagrama"/>
    <w:semiHidden/>
    <w:unhideWhenUsed/>
    <w:qFormat/>
    <w:rsid w:val="007D5ACC"/>
    <w:pPr>
      <w:keepNext/>
      <w:spacing w:before="240" w:after="60"/>
      <w:outlineLvl w:val="1"/>
    </w:pPr>
    <w:rPr>
      <w:rFonts w:ascii="Arial" w:hAnsi="Arial" w:cs="Arial"/>
      <w:b/>
      <w:bCs/>
      <w:i/>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D5ACC"/>
    <w:rPr>
      <w:rFonts w:ascii="HelveticaLT" w:eastAsia="Times New Roman" w:hAnsi="HelveticaLT" w:cs="Times New Roman"/>
      <w:b/>
      <w:sz w:val="28"/>
      <w:szCs w:val="20"/>
      <w:lang w:val="en-US" w:eastAsia="lt-LT"/>
    </w:rPr>
  </w:style>
  <w:style w:type="character" w:customStyle="1" w:styleId="Antrat2Diagrama">
    <w:name w:val="Antraštė 2 Diagrama"/>
    <w:basedOn w:val="Numatytasispastraiposriftas"/>
    <w:link w:val="Antrat2"/>
    <w:semiHidden/>
    <w:rsid w:val="007D5ACC"/>
    <w:rPr>
      <w:rFonts w:ascii="Arial" w:eastAsia="Times New Roman" w:hAnsi="Arial" w:cs="Arial"/>
      <w:b/>
      <w:bCs/>
      <w:i/>
      <w:iCs/>
      <w:sz w:val="28"/>
      <w:szCs w:val="28"/>
      <w:lang w:val="en-US"/>
    </w:rPr>
  </w:style>
  <w:style w:type="character" w:styleId="Hipersaitas">
    <w:name w:val="Hyperlink"/>
    <w:semiHidden/>
    <w:unhideWhenUsed/>
    <w:rsid w:val="007D5ACC"/>
    <w:rPr>
      <w:color w:val="0000FF"/>
      <w:u w:val="single"/>
    </w:rPr>
  </w:style>
  <w:style w:type="paragraph" w:styleId="HTMLiankstoformatuotas">
    <w:name w:val="HTML Preformatted"/>
    <w:basedOn w:val="prastasis"/>
    <w:link w:val="HTMLiankstoformatuotasDiagrama"/>
    <w:semiHidden/>
    <w:unhideWhenUsed/>
    <w:rsid w:val="007D5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semiHidden/>
    <w:rsid w:val="007D5ACC"/>
    <w:rPr>
      <w:rFonts w:ascii="Courier New" w:eastAsia="Times New Roman" w:hAnsi="Courier New" w:cs="Courier New"/>
      <w:sz w:val="20"/>
      <w:szCs w:val="20"/>
      <w:lang w:eastAsia="lt-LT"/>
    </w:rPr>
  </w:style>
  <w:style w:type="paragraph" w:styleId="Antrats">
    <w:name w:val="header"/>
    <w:basedOn w:val="prastasis"/>
    <w:link w:val="AntratsDiagrama"/>
    <w:semiHidden/>
    <w:unhideWhenUsed/>
    <w:rsid w:val="007D5ACC"/>
    <w:pPr>
      <w:tabs>
        <w:tab w:val="center" w:pos="4819"/>
        <w:tab w:val="right" w:pos="9638"/>
      </w:tabs>
    </w:pPr>
  </w:style>
  <w:style w:type="character" w:customStyle="1" w:styleId="AntratsDiagrama">
    <w:name w:val="Antraštės Diagrama"/>
    <w:basedOn w:val="Numatytasispastraiposriftas"/>
    <w:link w:val="Antrats"/>
    <w:semiHidden/>
    <w:rsid w:val="007D5ACC"/>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7D5ACC"/>
    <w:pPr>
      <w:tabs>
        <w:tab w:val="left" w:pos="0"/>
      </w:tabs>
      <w:jc w:val="center"/>
    </w:pPr>
    <w:rPr>
      <w:b/>
      <w:lang w:eastAsia="en-US"/>
    </w:rPr>
  </w:style>
  <w:style w:type="character" w:customStyle="1" w:styleId="PavadinimasDiagrama">
    <w:name w:val="Pavadinimas Diagrama"/>
    <w:basedOn w:val="Numatytasispastraiposriftas"/>
    <w:link w:val="Pavadinimas"/>
    <w:rsid w:val="007D5ACC"/>
    <w:rPr>
      <w:rFonts w:ascii="Times New Roman" w:eastAsia="Times New Roman" w:hAnsi="Times New Roman" w:cs="Times New Roman"/>
      <w:b/>
      <w:sz w:val="24"/>
      <w:szCs w:val="24"/>
    </w:rPr>
  </w:style>
  <w:style w:type="paragraph" w:styleId="Pagrindinistekstas">
    <w:name w:val="Body Text"/>
    <w:basedOn w:val="prastasis"/>
    <w:link w:val="PagrindinistekstasDiagrama"/>
    <w:semiHidden/>
    <w:unhideWhenUsed/>
    <w:rsid w:val="007D5ACC"/>
    <w:pPr>
      <w:spacing w:after="120"/>
    </w:pPr>
    <w:rPr>
      <w:lang w:val="en-US" w:eastAsia="en-US"/>
    </w:rPr>
  </w:style>
  <w:style w:type="character" w:customStyle="1" w:styleId="PagrindinistekstasDiagrama">
    <w:name w:val="Pagrindinis tekstas Diagrama"/>
    <w:basedOn w:val="Numatytasispastraiposriftas"/>
    <w:link w:val="Pagrindinistekstas"/>
    <w:semiHidden/>
    <w:rsid w:val="007D5ACC"/>
    <w:rPr>
      <w:rFonts w:ascii="Times New Roman" w:eastAsia="Times New Roman" w:hAnsi="Times New Roman" w:cs="Times New Roman"/>
      <w:sz w:val="24"/>
      <w:szCs w:val="24"/>
      <w:lang w:val="en-US"/>
    </w:rPr>
  </w:style>
  <w:style w:type="paragraph" w:customStyle="1" w:styleId="ISTATYMAS">
    <w:name w:val="ISTATYMAS"/>
    <w:rsid w:val="007D5ACC"/>
    <w:pPr>
      <w:spacing w:after="0" w:line="240" w:lineRule="auto"/>
      <w:jc w:val="center"/>
    </w:pPr>
    <w:rPr>
      <w:rFonts w:ascii="TimesLT" w:eastAsia="Times New Roman" w:hAnsi="TimesLT" w:cs="Times New Roman"/>
      <w:sz w:val="20"/>
      <w:szCs w:val="20"/>
      <w:lang w:val="en-US" w:eastAsia="lt-LT"/>
    </w:rPr>
  </w:style>
  <w:style w:type="paragraph" w:customStyle="1" w:styleId="Patvirtinta">
    <w:name w:val="Patvirtinta"/>
    <w:rsid w:val="007D5ACC"/>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Pavadinimas1">
    <w:name w:val="Pavadinimas1"/>
    <w:basedOn w:val="prastasis"/>
    <w:rsid w:val="007D5ACC"/>
    <w:pPr>
      <w:keepLines/>
      <w:suppressAutoHyphens/>
      <w:autoSpaceDE w:val="0"/>
      <w:autoSpaceDN w:val="0"/>
      <w:adjustRightInd w:val="0"/>
      <w:spacing w:line="288" w:lineRule="auto"/>
      <w:ind w:left="850"/>
    </w:pPr>
    <w:rPr>
      <w:b/>
      <w:bCs/>
      <w:caps/>
      <w:color w:val="000000"/>
      <w:sz w:val="22"/>
      <w:szCs w:val="22"/>
      <w:lang w:eastAsia="en-US"/>
    </w:rPr>
  </w:style>
  <w:style w:type="paragraph" w:styleId="Debesliotekstas">
    <w:name w:val="Balloon Text"/>
    <w:basedOn w:val="prastasis"/>
    <w:link w:val="DebesliotekstasDiagrama"/>
    <w:uiPriority w:val="99"/>
    <w:semiHidden/>
    <w:unhideWhenUsed/>
    <w:rsid w:val="000E6E3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E6E3F"/>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92.168.0.97:7777/Litlex/ll.dll?Tekstas=1&amp;Id=65136&amp;BF=1" TargetMode="External"/><Relationship Id="rId4" Type="http://schemas.openxmlformats.org/officeDocument/2006/relationships/hyperlink" Target="http://www3.lrs.lt/pls/inter3/dokpaieska.showdoc_l?p_id=45218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4452</Words>
  <Characters>2538</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Vpaslaugos_RR</dc:creator>
  <cp:keywords/>
  <dc:description/>
  <cp:lastModifiedBy>Vpaslaugos_RR</cp:lastModifiedBy>
  <cp:revision>4</cp:revision>
  <cp:lastPrinted>2017-12-06T13:45:00Z</cp:lastPrinted>
  <dcterms:created xsi:type="dcterms:W3CDTF">2017-12-05T13:57:00Z</dcterms:created>
  <dcterms:modified xsi:type="dcterms:W3CDTF">2017-12-06T13:49:00Z</dcterms:modified>
</cp:coreProperties>
</file>